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EBC4" w14:textId="77777777" w:rsidR="00A33917" w:rsidRPr="00E83AE0" w:rsidRDefault="00A33917" w:rsidP="00B00CD0">
      <w:pPr>
        <w:spacing w:before="120" w:after="120" w:line="240" w:lineRule="auto"/>
        <w:jc w:val="center"/>
        <w:rPr>
          <w:rFonts w:ascii="Muni Bold" w:hAnsi="Muni Bold" w:cs="Arial"/>
          <w:b/>
        </w:rPr>
      </w:pPr>
    </w:p>
    <w:p w14:paraId="5FB6EBC5" w14:textId="040302FA" w:rsidR="00732423" w:rsidRPr="00673FC7" w:rsidRDefault="00673FC7" w:rsidP="00B00CD0">
      <w:pPr>
        <w:spacing w:before="120" w:after="120" w:line="240" w:lineRule="auto"/>
        <w:jc w:val="center"/>
        <w:rPr>
          <w:rFonts w:ascii="Muni Bold" w:hAnsi="Muni Bold" w:cs="Arial"/>
          <w:b/>
        </w:rPr>
      </w:pPr>
      <w:r w:rsidRPr="00673FC7">
        <w:rPr>
          <w:rFonts w:ascii="Muni Bold" w:hAnsi="Muni Bold"/>
          <w:b/>
          <w:szCs w:val="24"/>
          <w:lang w:val="en-GB"/>
        </w:rPr>
        <w:t xml:space="preserve">REVIEWER REPORT FORM for </w:t>
      </w:r>
      <w:r w:rsidRPr="00673FC7">
        <w:rPr>
          <w:rFonts w:ascii="Muni Bold" w:hAnsi="Muni Bold"/>
          <w:b/>
          <w:i/>
          <w:szCs w:val="24"/>
          <w:lang w:val="en-GB"/>
        </w:rPr>
        <w:t>Graeco-Latina Brunensia – GLB</w:t>
      </w:r>
    </w:p>
    <w:p w14:paraId="27233093" w14:textId="77777777" w:rsidR="00673FC7" w:rsidRPr="00673FC7" w:rsidRDefault="00673FC7" w:rsidP="00673FC7">
      <w:pPr>
        <w:spacing w:after="120" w:line="240" w:lineRule="auto"/>
        <w:rPr>
          <w:rFonts w:ascii="Muni Light" w:hAnsi="Muni Light"/>
          <w:b/>
          <w:lang w:val="en-GB"/>
        </w:rPr>
      </w:pPr>
      <w:r w:rsidRPr="00673FC7">
        <w:rPr>
          <w:rFonts w:ascii="Muni Light" w:hAnsi="Muni Light"/>
          <w:b/>
          <w:lang w:val="en-GB"/>
        </w:rPr>
        <w:t>PART ONE (addressed to the editor of GLB)</w:t>
      </w:r>
      <w:r w:rsidRPr="00673FC7">
        <w:rPr>
          <w:rFonts w:ascii="Muni Light" w:hAnsi="Muni Light"/>
          <w:b/>
          <w:vertAlign w:val="superscript"/>
          <w:lang w:val="en-GB"/>
        </w:rPr>
        <w:footnoteReference w:id="1"/>
      </w:r>
    </w:p>
    <w:p w14:paraId="40CC5765" w14:textId="77777777" w:rsidR="00673FC7" w:rsidRPr="00673FC7" w:rsidRDefault="00673FC7" w:rsidP="00673FC7">
      <w:pPr>
        <w:spacing w:after="120" w:line="240" w:lineRule="auto"/>
        <w:rPr>
          <w:rFonts w:ascii="Muni" w:hAnsi="Muni"/>
          <w:lang w:val="en-GB"/>
        </w:rPr>
      </w:pPr>
      <w:r w:rsidRPr="00673FC7">
        <w:rPr>
          <w:rFonts w:ascii="Muni" w:hAnsi="Muni"/>
          <w:u w:val="single"/>
          <w:lang w:val="en-GB"/>
        </w:rPr>
        <w:t>1.1. Reviewed paper</w:t>
      </w:r>
      <w:r w:rsidRPr="00673FC7">
        <w:rPr>
          <w:rFonts w:ascii="Muni" w:hAnsi="Muni"/>
          <w:lang w:val="en-GB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73FC7" w:rsidRPr="00B809E9" w14:paraId="19C1C3A1" w14:textId="77777777" w:rsidTr="003933D1">
        <w:tc>
          <w:tcPr>
            <w:tcW w:w="2802" w:type="dxa"/>
          </w:tcPr>
          <w:p w14:paraId="7A41A5FD" w14:textId="77777777" w:rsidR="00673FC7" w:rsidRPr="00B809E9" w:rsidRDefault="00673FC7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>Author’s name:</w:t>
            </w:r>
          </w:p>
        </w:tc>
        <w:tc>
          <w:tcPr>
            <w:tcW w:w="6410" w:type="dxa"/>
          </w:tcPr>
          <w:p w14:paraId="4389D51E" w14:textId="77777777" w:rsidR="00673FC7" w:rsidRPr="00B809E9" w:rsidRDefault="00673FC7" w:rsidP="003933D1">
            <w:pPr>
              <w:rPr>
                <w:sz w:val="24"/>
                <w:szCs w:val="24"/>
                <w:lang w:val="en-GB"/>
              </w:rPr>
            </w:pPr>
          </w:p>
        </w:tc>
      </w:tr>
      <w:tr w:rsidR="00673FC7" w:rsidRPr="00B809E9" w14:paraId="5631DF0E" w14:textId="77777777" w:rsidTr="003933D1">
        <w:tc>
          <w:tcPr>
            <w:tcW w:w="2802" w:type="dxa"/>
          </w:tcPr>
          <w:p w14:paraId="397AC843" w14:textId="77777777" w:rsidR="00673FC7" w:rsidRPr="00B809E9" w:rsidRDefault="00673FC7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>Title</w:t>
            </w:r>
            <w:r>
              <w:rPr>
                <w:lang w:val="en-GB"/>
              </w:rPr>
              <w:t xml:space="preserve"> of the paper</w:t>
            </w:r>
            <w:r w:rsidRPr="00B809E9">
              <w:rPr>
                <w:lang w:val="en-GB"/>
              </w:rPr>
              <w:t>:</w:t>
            </w:r>
          </w:p>
        </w:tc>
        <w:tc>
          <w:tcPr>
            <w:tcW w:w="6410" w:type="dxa"/>
          </w:tcPr>
          <w:p w14:paraId="366184D6" w14:textId="77777777" w:rsidR="00673FC7" w:rsidRPr="00B809E9" w:rsidRDefault="00673FC7" w:rsidP="003933D1">
            <w:pPr>
              <w:rPr>
                <w:sz w:val="24"/>
                <w:szCs w:val="24"/>
                <w:u w:val="single"/>
                <w:lang w:val="en-GB"/>
              </w:rPr>
            </w:pPr>
          </w:p>
        </w:tc>
      </w:tr>
      <w:tr w:rsidR="00673FC7" w:rsidRPr="00B809E9" w14:paraId="288BD018" w14:textId="77777777" w:rsidTr="003933D1">
        <w:tc>
          <w:tcPr>
            <w:tcW w:w="2802" w:type="dxa"/>
          </w:tcPr>
          <w:p w14:paraId="524709B5" w14:textId="77777777" w:rsidR="00673FC7" w:rsidRPr="00B809E9" w:rsidRDefault="00673FC7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>Dispatch date:</w:t>
            </w:r>
          </w:p>
        </w:tc>
        <w:tc>
          <w:tcPr>
            <w:tcW w:w="6410" w:type="dxa"/>
          </w:tcPr>
          <w:p w14:paraId="0A4C34A2" w14:textId="77777777" w:rsidR="00673FC7" w:rsidRPr="00B809E9" w:rsidRDefault="00673FC7" w:rsidP="003933D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6BAE6C3" w14:textId="77777777" w:rsidR="00673FC7" w:rsidRPr="00B809E9" w:rsidRDefault="00673FC7" w:rsidP="00673FC7">
      <w:pPr>
        <w:spacing w:after="0" w:line="240" w:lineRule="auto"/>
        <w:rPr>
          <w:lang w:val="en-GB"/>
        </w:rPr>
      </w:pPr>
    </w:p>
    <w:p w14:paraId="1B33899B" w14:textId="77777777" w:rsidR="00673FC7" w:rsidRPr="00673FC7" w:rsidRDefault="00673FC7" w:rsidP="00673FC7">
      <w:pPr>
        <w:spacing w:after="120" w:line="240" w:lineRule="auto"/>
        <w:rPr>
          <w:rFonts w:ascii="Muni" w:hAnsi="Muni"/>
          <w:u w:val="single"/>
          <w:lang w:val="en-GB"/>
        </w:rPr>
      </w:pPr>
      <w:r w:rsidRPr="00673FC7">
        <w:rPr>
          <w:rFonts w:ascii="Muni" w:hAnsi="Muni"/>
          <w:u w:val="single"/>
          <w:lang w:val="en-GB"/>
        </w:rPr>
        <w:t>1.2. Reviewer: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673FC7" w:rsidRPr="00B809E9" w14:paraId="5350D08C" w14:textId="77777777" w:rsidTr="003933D1">
        <w:tc>
          <w:tcPr>
            <w:tcW w:w="3085" w:type="dxa"/>
          </w:tcPr>
          <w:p w14:paraId="2332ACB8" w14:textId="77777777" w:rsidR="00673FC7" w:rsidRPr="00B809E9" w:rsidRDefault="00673FC7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>Reviewer’s name:</w:t>
            </w:r>
          </w:p>
        </w:tc>
        <w:tc>
          <w:tcPr>
            <w:tcW w:w="6127" w:type="dxa"/>
          </w:tcPr>
          <w:p w14:paraId="6A18C52A" w14:textId="77777777" w:rsidR="00673FC7" w:rsidRPr="00B809E9" w:rsidRDefault="00673FC7" w:rsidP="003933D1">
            <w:pPr>
              <w:rPr>
                <w:sz w:val="24"/>
                <w:szCs w:val="24"/>
                <w:lang w:val="en-GB"/>
              </w:rPr>
            </w:pPr>
          </w:p>
        </w:tc>
      </w:tr>
      <w:tr w:rsidR="00673FC7" w:rsidRPr="00B809E9" w14:paraId="53D9E9AA" w14:textId="77777777" w:rsidTr="003933D1">
        <w:tc>
          <w:tcPr>
            <w:tcW w:w="3085" w:type="dxa"/>
          </w:tcPr>
          <w:p w14:paraId="5E5D611A" w14:textId="77777777" w:rsidR="00673FC7" w:rsidRPr="00B809E9" w:rsidRDefault="00673FC7" w:rsidP="003933D1">
            <w:pPr>
              <w:rPr>
                <w:lang w:val="en-GB"/>
              </w:rPr>
            </w:pPr>
            <w:r>
              <w:rPr>
                <w:lang w:val="en-GB"/>
              </w:rPr>
              <w:t>Academic a</w:t>
            </w:r>
            <w:r w:rsidRPr="00B809E9">
              <w:rPr>
                <w:lang w:val="en-GB"/>
              </w:rPr>
              <w:t>ffiliation</w:t>
            </w:r>
            <w:r>
              <w:rPr>
                <w:lang w:val="en-GB"/>
              </w:rPr>
              <w:t xml:space="preserve"> / employer</w:t>
            </w:r>
            <w:r w:rsidRPr="00B809E9">
              <w:rPr>
                <w:lang w:val="en-GB"/>
              </w:rPr>
              <w:t>:</w:t>
            </w:r>
          </w:p>
        </w:tc>
        <w:tc>
          <w:tcPr>
            <w:tcW w:w="6127" w:type="dxa"/>
          </w:tcPr>
          <w:p w14:paraId="3F62FEE8" w14:textId="77777777" w:rsidR="00673FC7" w:rsidRPr="00B809E9" w:rsidRDefault="00673FC7" w:rsidP="003933D1">
            <w:pPr>
              <w:rPr>
                <w:sz w:val="24"/>
                <w:szCs w:val="24"/>
                <w:lang w:val="en-GB"/>
              </w:rPr>
            </w:pPr>
          </w:p>
        </w:tc>
      </w:tr>
      <w:tr w:rsidR="00673FC7" w:rsidRPr="00B809E9" w14:paraId="21431736" w14:textId="77777777" w:rsidTr="003933D1">
        <w:tc>
          <w:tcPr>
            <w:tcW w:w="3085" w:type="dxa"/>
          </w:tcPr>
          <w:p w14:paraId="69E6015C" w14:textId="77777777" w:rsidR="00673FC7" w:rsidRPr="00B809E9" w:rsidRDefault="00673FC7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>Contact:</w:t>
            </w:r>
          </w:p>
        </w:tc>
        <w:tc>
          <w:tcPr>
            <w:tcW w:w="6127" w:type="dxa"/>
          </w:tcPr>
          <w:p w14:paraId="37CF2820" w14:textId="77777777" w:rsidR="00673FC7" w:rsidRPr="00B809E9" w:rsidRDefault="00673FC7" w:rsidP="003933D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5DE4650" w14:textId="77777777" w:rsidR="00673FC7" w:rsidRPr="00B809E9" w:rsidRDefault="00673FC7" w:rsidP="00673FC7">
      <w:pPr>
        <w:spacing w:after="0" w:line="240" w:lineRule="auto"/>
        <w:rPr>
          <w:lang w:val="en-GB"/>
        </w:rPr>
      </w:pPr>
    </w:p>
    <w:p w14:paraId="5B3C40C7" w14:textId="77777777" w:rsidR="00673FC7" w:rsidRPr="00673FC7" w:rsidRDefault="00673FC7" w:rsidP="00673FC7">
      <w:pPr>
        <w:spacing w:after="120" w:line="240" w:lineRule="auto"/>
        <w:rPr>
          <w:rFonts w:ascii="Muni" w:hAnsi="Muni"/>
          <w:u w:val="single"/>
          <w:lang w:val="en-GB"/>
        </w:rPr>
      </w:pPr>
      <w:r w:rsidRPr="00673FC7">
        <w:rPr>
          <w:rFonts w:ascii="Muni" w:hAnsi="Muni"/>
          <w:u w:val="single"/>
          <w:lang w:val="en-GB"/>
        </w:rPr>
        <w:t>1.3. Evaluation of originality of the paper: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874"/>
      </w:tblGrid>
      <w:tr w:rsidR="00673FC7" w:rsidRPr="00B809E9" w14:paraId="1D2ED0F6" w14:textId="77777777" w:rsidTr="003933D1">
        <w:tc>
          <w:tcPr>
            <w:tcW w:w="7338" w:type="dxa"/>
          </w:tcPr>
          <w:p w14:paraId="318E0AB4" w14:textId="77777777" w:rsidR="00673FC7" w:rsidRPr="00B809E9" w:rsidRDefault="00673FC7" w:rsidP="003933D1">
            <w:pPr>
              <w:rPr>
                <w:lang w:val="en-GB"/>
              </w:rPr>
            </w:pPr>
            <w:r>
              <w:rPr>
                <w:lang w:val="en-GB"/>
              </w:rPr>
              <w:t>The paper is original (I can deny, according to my knowledge, plagiarism).</w:t>
            </w:r>
          </w:p>
        </w:tc>
        <w:tc>
          <w:tcPr>
            <w:tcW w:w="1874" w:type="dxa"/>
          </w:tcPr>
          <w:p w14:paraId="313D7142" w14:textId="77777777" w:rsidR="00673FC7" w:rsidRPr="00B809E9" w:rsidRDefault="00673FC7" w:rsidP="003933D1">
            <w:pPr>
              <w:rPr>
                <w:sz w:val="24"/>
                <w:szCs w:val="24"/>
                <w:lang w:val="en-GB"/>
              </w:rPr>
            </w:pPr>
          </w:p>
        </w:tc>
      </w:tr>
      <w:tr w:rsidR="00673FC7" w:rsidRPr="00B809E9" w14:paraId="7B3F2A4E" w14:textId="77777777" w:rsidTr="003933D1">
        <w:tc>
          <w:tcPr>
            <w:tcW w:w="7338" w:type="dxa"/>
          </w:tcPr>
          <w:p w14:paraId="28133AFF" w14:textId="77777777" w:rsidR="00673FC7" w:rsidRPr="00B809E9" w:rsidRDefault="00673FC7" w:rsidP="003933D1">
            <w:pPr>
              <w:rPr>
                <w:lang w:val="en-GB"/>
              </w:rPr>
            </w:pPr>
            <w:r>
              <w:rPr>
                <w:lang w:val="en-GB"/>
              </w:rPr>
              <w:t>The paper is remarkably similar to the text already published elsewhere (there is suspicion of plagiarism; please, specify the publication).</w:t>
            </w:r>
          </w:p>
        </w:tc>
        <w:tc>
          <w:tcPr>
            <w:tcW w:w="1874" w:type="dxa"/>
          </w:tcPr>
          <w:p w14:paraId="04CB0303" w14:textId="77777777" w:rsidR="00673FC7" w:rsidRPr="00B809E9" w:rsidRDefault="00673FC7" w:rsidP="003933D1">
            <w:pPr>
              <w:rPr>
                <w:sz w:val="24"/>
                <w:szCs w:val="24"/>
                <w:lang w:val="en-GB"/>
              </w:rPr>
            </w:pPr>
          </w:p>
        </w:tc>
      </w:tr>
      <w:tr w:rsidR="00673FC7" w:rsidRPr="00B809E9" w14:paraId="616C1331" w14:textId="77777777" w:rsidTr="003933D1">
        <w:tc>
          <w:tcPr>
            <w:tcW w:w="7338" w:type="dxa"/>
          </w:tcPr>
          <w:p w14:paraId="4146F696" w14:textId="77777777" w:rsidR="00673FC7" w:rsidRPr="00B809E9" w:rsidRDefault="00673FC7" w:rsidP="003933D1">
            <w:pPr>
              <w:rPr>
                <w:lang w:val="en-GB"/>
              </w:rPr>
            </w:pPr>
            <w:r>
              <w:rPr>
                <w:lang w:val="en-GB"/>
              </w:rPr>
              <w:t>The paper is original, however, it contains failures in quotations and references (please, specify).</w:t>
            </w:r>
          </w:p>
        </w:tc>
        <w:tc>
          <w:tcPr>
            <w:tcW w:w="1874" w:type="dxa"/>
          </w:tcPr>
          <w:p w14:paraId="5A6EA2E5" w14:textId="77777777" w:rsidR="00673FC7" w:rsidRPr="00B809E9" w:rsidRDefault="00673FC7" w:rsidP="003933D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0A291D24" w14:textId="77777777" w:rsidR="00673FC7" w:rsidRPr="00B809E9" w:rsidRDefault="00673FC7" w:rsidP="00673FC7">
      <w:pPr>
        <w:spacing w:after="0" w:line="240" w:lineRule="auto"/>
        <w:rPr>
          <w:lang w:val="en-GB"/>
        </w:rPr>
      </w:pPr>
    </w:p>
    <w:p w14:paraId="664F957D" w14:textId="77777777" w:rsidR="00673FC7" w:rsidRPr="00673FC7" w:rsidRDefault="00673FC7" w:rsidP="00673FC7">
      <w:pPr>
        <w:spacing w:after="120" w:line="240" w:lineRule="auto"/>
        <w:rPr>
          <w:rFonts w:ascii="Muni" w:hAnsi="Muni"/>
          <w:u w:val="single"/>
          <w:lang w:val="en-GB"/>
        </w:rPr>
      </w:pPr>
      <w:r w:rsidRPr="00673FC7">
        <w:rPr>
          <w:rFonts w:ascii="Muni" w:hAnsi="Muni"/>
          <w:u w:val="single"/>
          <w:lang w:val="en-GB"/>
        </w:rPr>
        <w:t>1.4. Recommendation: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673FC7" w:rsidRPr="00B809E9" w14:paraId="48FDE2BA" w14:textId="77777777" w:rsidTr="003933D1">
        <w:tc>
          <w:tcPr>
            <w:tcW w:w="7763" w:type="dxa"/>
          </w:tcPr>
          <w:p w14:paraId="1626CB15" w14:textId="77777777" w:rsidR="00673FC7" w:rsidRPr="00B809E9" w:rsidRDefault="00673FC7" w:rsidP="003933D1">
            <w:pPr>
              <w:rPr>
                <w:lang w:val="en-GB"/>
              </w:rPr>
            </w:pPr>
            <w:r>
              <w:rPr>
                <w:lang w:val="en-GB"/>
              </w:rPr>
              <w:t xml:space="preserve">Accept the paper unconditionally </w:t>
            </w:r>
          </w:p>
        </w:tc>
        <w:tc>
          <w:tcPr>
            <w:tcW w:w="1449" w:type="dxa"/>
          </w:tcPr>
          <w:p w14:paraId="6949A2F8" w14:textId="77777777" w:rsidR="00673FC7" w:rsidRPr="00B809E9" w:rsidRDefault="00673FC7" w:rsidP="003933D1">
            <w:pPr>
              <w:rPr>
                <w:lang w:val="en-GB"/>
              </w:rPr>
            </w:pPr>
          </w:p>
        </w:tc>
      </w:tr>
      <w:tr w:rsidR="00673FC7" w:rsidRPr="00B809E9" w14:paraId="0B965640" w14:textId="77777777" w:rsidTr="003933D1">
        <w:tc>
          <w:tcPr>
            <w:tcW w:w="7763" w:type="dxa"/>
          </w:tcPr>
          <w:p w14:paraId="4EEFE338" w14:textId="77777777" w:rsidR="00673FC7" w:rsidRPr="00B809E9" w:rsidRDefault="00673FC7" w:rsidP="003933D1">
            <w:pPr>
              <w:rPr>
                <w:lang w:val="en-GB"/>
              </w:rPr>
            </w:pPr>
            <w:r>
              <w:rPr>
                <w:lang w:val="en-GB"/>
              </w:rPr>
              <w:t>Accept the paper conditionally, subject to minor revision (according to my accompanying comments)</w:t>
            </w:r>
          </w:p>
        </w:tc>
        <w:tc>
          <w:tcPr>
            <w:tcW w:w="1449" w:type="dxa"/>
          </w:tcPr>
          <w:p w14:paraId="63ECB987" w14:textId="77777777" w:rsidR="00673FC7" w:rsidRPr="00B809E9" w:rsidRDefault="00673FC7" w:rsidP="003933D1">
            <w:pPr>
              <w:rPr>
                <w:lang w:val="en-GB"/>
              </w:rPr>
            </w:pPr>
          </w:p>
        </w:tc>
      </w:tr>
      <w:tr w:rsidR="00673FC7" w:rsidRPr="00B809E9" w14:paraId="174AEE79" w14:textId="77777777" w:rsidTr="003933D1">
        <w:tc>
          <w:tcPr>
            <w:tcW w:w="7763" w:type="dxa"/>
          </w:tcPr>
          <w:p w14:paraId="21777F70" w14:textId="77777777" w:rsidR="00673FC7" w:rsidRPr="00B809E9" w:rsidRDefault="00673FC7" w:rsidP="003933D1">
            <w:pPr>
              <w:rPr>
                <w:lang w:val="en-GB"/>
              </w:rPr>
            </w:pPr>
            <w:r>
              <w:rPr>
                <w:lang w:val="en-GB"/>
              </w:rPr>
              <w:t>Reject in current form, but allow resubmission of a corrected version (according to my accompanying comments)</w:t>
            </w:r>
          </w:p>
        </w:tc>
        <w:tc>
          <w:tcPr>
            <w:tcW w:w="1449" w:type="dxa"/>
          </w:tcPr>
          <w:p w14:paraId="0060A948" w14:textId="77777777" w:rsidR="00673FC7" w:rsidRPr="00B809E9" w:rsidRDefault="00673FC7" w:rsidP="003933D1">
            <w:pPr>
              <w:rPr>
                <w:lang w:val="en-GB"/>
              </w:rPr>
            </w:pPr>
          </w:p>
        </w:tc>
      </w:tr>
      <w:tr w:rsidR="00673FC7" w:rsidRPr="00B809E9" w14:paraId="3A78E806" w14:textId="77777777" w:rsidTr="003933D1">
        <w:tc>
          <w:tcPr>
            <w:tcW w:w="7763" w:type="dxa"/>
          </w:tcPr>
          <w:p w14:paraId="30AB5E18" w14:textId="77777777" w:rsidR="00673FC7" w:rsidRPr="00B809E9" w:rsidRDefault="00673FC7" w:rsidP="003933D1">
            <w:pPr>
              <w:rPr>
                <w:i/>
                <w:lang w:val="en-GB"/>
              </w:rPr>
            </w:pPr>
            <w:r>
              <w:rPr>
                <w:lang w:val="en-GB"/>
              </w:rPr>
              <w:t>Reject unconditionally as the manuscript not suitable for any peer reviewed scholarly journal</w:t>
            </w:r>
          </w:p>
        </w:tc>
        <w:tc>
          <w:tcPr>
            <w:tcW w:w="1449" w:type="dxa"/>
          </w:tcPr>
          <w:p w14:paraId="3945812A" w14:textId="77777777" w:rsidR="00673FC7" w:rsidRPr="00B809E9" w:rsidRDefault="00673FC7" w:rsidP="003933D1">
            <w:pPr>
              <w:rPr>
                <w:lang w:val="en-GB"/>
              </w:rPr>
            </w:pPr>
          </w:p>
        </w:tc>
      </w:tr>
    </w:tbl>
    <w:p w14:paraId="37532CE4" w14:textId="77777777" w:rsidR="00673FC7" w:rsidRDefault="00673FC7" w:rsidP="00673FC7">
      <w:pPr>
        <w:spacing w:after="120" w:line="240" w:lineRule="auto"/>
        <w:rPr>
          <w:rFonts w:ascii="Muni" w:hAnsi="Muni"/>
          <w:u w:val="single"/>
          <w:lang w:val="en-GB"/>
        </w:rPr>
      </w:pPr>
    </w:p>
    <w:p w14:paraId="4B69F7C2" w14:textId="545E0E30" w:rsidR="00673FC7" w:rsidRPr="00673FC7" w:rsidRDefault="00673FC7" w:rsidP="00673FC7">
      <w:pPr>
        <w:spacing w:after="120" w:line="240" w:lineRule="auto"/>
        <w:rPr>
          <w:rFonts w:ascii="Muni" w:hAnsi="Muni"/>
          <w:lang w:val="en-GB"/>
        </w:rPr>
      </w:pPr>
      <w:r w:rsidRPr="00673FC7">
        <w:rPr>
          <w:rFonts w:ascii="Muni" w:hAnsi="Muni"/>
          <w:lang w:val="en-GB"/>
        </w:rPr>
        <w:t>Reviewer’s confidential remarks to the editor of GLB: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73FC7" w:rsidRPr="00B809E9" w14:paraId="31F24FB3" w14:textId="77777777" w:rsidTr="003933D1">
        <w:tc>
          <w:tcPr>
            <w:tcW w:w="9212" w:type="dxa"/>
          </w:tcPr>
          <w:p w14:paraId="3B52B58D" w14:textId="77777777" w:rsidR="00673FC7" w:rsidRPr="00B809E9" w:rsidRDefault="00673FC7" w:rsidP="003933D1">
            <w:pPr>
              <w:rPr>
                <w:lang w:val="en-GB"/>
              </w:rPr>
            </w:pPr>
          </w:p>
          <w:p w14:paraId="6F0BC786" w14:textId="77777777" w:rsidR="00673FC7" w:rsidRPr="00B809E9" w:rsidRDefault="00673FC7" w:rsidP="003933D1">
            <w:pPr>
              <w:rPr>
                <w:lang w:val="en-GB"/>
              </w:rPr>
            </w:pPr>
          </w:p>
        </w:tc>
      </w:tr>
    </w:tbl>
    <w:p w14:paraId="37E84EC9" w14:textId="77777777" w:rsidR="00673FC7" w:rsidRDefault="00673FC7" w:rsidP="00673FC7">
      <w:pPr>
        <w:spacing w:after="120" w:line="240" w:lineRule="auto"/>
        <w:rPr>
          <w:lang w:val="en-GB"/>
        </w:rPr>
      </w:pPr>
    </w:p>
    <w:p w14:paraId="662336CE" w14:textId="77777777" w:rsidR="00673FC7" w:rsidRPr="00B809E9" w:rsidRDefault="00673FC7" w:rsidP="00673FC7">
      <w:pPr>
        <w:spacing w:after="120" w:line="240" w:lineRule="auto"/>
        <w:rPr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673FC7" w:rsidRPr="00B809E9" w14:paraId="171D14D0" w14:textId="77777777" w:rsidTr="003933D1">
        <w:tc>
          <w:tcPr>
            <w:tcW w:w="5495" w:type="dxa"/>
          </w:tcPr>
          <w:p w14:paraId="6FFA691B" w14:textId="77777777" w:rsidR="00673FC7" w:rsidRPr="00673FC7" w:rsidRDefault="00673FC7" w:rsidP="003933D1">
            <w:pPr>
              <w:spacing w:after="120"/>
              <w:rPr>
                <w:rFonts w:ascii="Muni" w:hAnsi="Muni" w:cstheme="minorBidi"/>
                <w:lang w:val="en-GB"/>
              </w:rPr>
            </w:pPr>
            <w:r w:rsidRPr="00673FC7">
              <w:rPr>
                <w:rFonts w:ascii="Muni" w:hAnsi="Muni" w:cstheme="minorBidi"/>
                <w:lang w:val="en-GB"/>
              </w:rPr>
              <w:t>Date and place:</w:t>
            </w:r>
          </w:p>
        </w:tc>
        <w:tc>
          <w:tcPr>
            <w:tcW w:w="3717" w:type="dxa"/>
          </w:tcPr>
          <w:p w14:paraId="749F1CB4" w14:textId="77777777" w:rsidR="00673FC7" w:rsidRPr="00673FC7" w:rsidRDefault="00673FC7" w:rsidP="003933D1">
            <w:pPr>
              <w:spacing w:after="120"/>
              <w:rPr>
                <w:rFonts w:ascii="Muni" w:hAnsi="Muni" w:cstheme="minorBidi"/>
                <w:lang w:val="en-GB"/>
              </w:rPr>
            </w:pPr>
            <w:r w:rsidRPr="00673FC7">
              <w:rPr>
                <w:rFonts w:ascii="Muni" w:hAnsi="Muni" w:cstheme="minorBidi"/>
                <w:lang w:val="en-GB"/>
              </w:rPr>
              <w:t>Signature:</w:t>
            </w:r>
          </w:p>
        </w:tc>
      </w:tr>
    </w:tbl>
    <w:p w14:paraId="5FB6EBFD" w14:textId="77777777" w:rsidR="0010024D" w:rsidRDefault="0010024D" w:rsidP="005A1FC4">
      <w:pPr>
        <w:spacing w:after="120" w:line="240" w:lineRule="auto"/>
      </w:pPr>
      <w:r>
        <w:br w:type="page"/>
      </w:r>
    </w:p>
    <w:p w14:paraId="5FB6EBFE" w14:textId="77777777" w:rsidR="000D56F8" w:rsidRDefault="000D56F8" w:rsidP="000D56F8">
      <w:pPr>
        <w:spacing w:after="120" w:line="240" w:lineRule="auto"/>
        <w:rPr>
          <w:b/>
        </w:rPr>
      </w:pPr>
    </w:p>
    <w:p w14:paraId="619D3A5C" w14:textId="77777777" w:rsidR="003007E0" w:rsidRPr="003007E0" w:rsidRDefault="003007E0" w:rsidP="003007E0">
      <w:pPr>
        <w:spacing w:after="120" w:line="240" w:lineRule="auto"/>
        <w:rPr>
          <w:rFonts w:ascii="Muni Light" w:hAnsi="Muni Light"/>
          <w:b/>
          <w:lang w:val="en-GB"/>
        </w:rPr>
      </w:pPr>
      <w:r w:rsidRPr="003007E0">
        <w:rPr>
          <w:rFonts w:ascii="Muni Light" w:hAnsi="Muni Light"/>
          <w:b/>
          <w:lang w:val="en-GB"/>
        </w:rPr>
        <w:t>PART TWO (addressed to the author of the paper)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286"/>
        <w:gridCol w:w="1286"/>
        <w:gridCol w:w="1338"/>
      </w:tblGrid>
      <w:tr w:rsidR="003007E0" w:rsidRPr="00B809E9" w14:paraId="52C77190" w14:textId="77777777" w:rsidTr="003933D1">
        <w:tc>
          <w:tcPr>
            <w:tcW w:w="5353" w:type="dxa"/>
          </w:tcPr>
          <w:p w14:paraId="67D4CEA9" w14:textId="77777777" w:rsidR="003007E0" w:rsidRPr="00B809E9" w:rsidRDefault="003007E0" w:rsidP="003933D1">
            <w:pPr>
              <w:rPr>
                <w:lang w:val="en-GB"/>
              </w:rPr>
            </w:pPr>
          </w:p>
        </w:tc>
        <w:tc>
          <w:tcPr>
            <w:tcW w:w="1286" w:type="dxa"/>
          </w:tcPr>
          <w:p w14:paraId="6A09112B" w14:textId="77777777" w:rsidR="003007E0" w:rsidRPr="00B809E9" w:rsidRDefault="003007E0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>superior</w:t>
            </w:r>
          </w:p>
        </w:tc>
        <w:tc>
          <w:tcPr>
            <w:tcW w:w="1286" w:type="dxa"/>
          </w:tcPr>
          <w:p w14:paraId="78E48E69" w14:textId="77777777" w:rsidR="003007E0" w:rsidRPr="00B809E9" w:rsidRDefault="003007E0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>good</w:t>
            </w:r>
          </w:p>
        </w:tc>
        <w:tc>
          <w:tcPr>
            <w:tcW w:w="1287" w:type="dxa"/>
          </w:tcPr>
          <w:p w14:paraId="733852A5" w14:textId="77777777" w:rsidR="003007E0" w:rsidRPr="00B809E9" w:rsidRDefault="003007E0" w:rsidP="003933D1">
            <w:pPr>
              <w:rPr>
                <w:lang w:val="en-GB"/>
              </w:rPr>
            </w:pPr>
            <w:r>
              <w:rPr>
                <w:lang w:val="en-GB"/>
              </w:rPr>
              <w:t>unsatisfactory</w:t>
            </w:r>
          </w:p>
        </w:tc>
      </w:tr>
      <w:tr w:rsidR="003007E0" w:rsidRPr="00B809E9" w14:paraId="1ED27DD5" w14:textId="77777777" w:rsidTr="003933D1">
        <w:tc>
          <w:tcPr>
            <w:tcW w:w="5353" w:type="dxa"/>
          </w:tcPr>
          <w:p w14:paraId="485C7143" w14:textId="77777777" w:rsidR="003007E0" w:rsidRPr="00B809E9" w:rsidRDefault="003007E0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 xml:space="preserve">2.1. </w:t>
            </w:r>
            <w:r>
              <w:rPr>
                <w:lang w:val="en-GB"/>
              </w:rPr>
              <w:t>Correspondence of the title of the paper to its content</w:t>
            </w:r>
            <w:r w:rsidRPr="00B809E9">
              <w:rPr>
                <w:lang w:val="en-GB"/>
              </w:rPr>
              <w:t xml:space="preserve"> </w:t>
            </w:r>
          </w:p>
        </w:tc>
        <w:tc>
          <w:tcPr>
            <w:tcW w:w="1286" w:type="dxa"/>
          </w:tcPr>
          <w:p w14:paraId="1D71E9EA" w14:textId="77777777" w:rsidR="003007E0" w:rsidRPr="00B809E9" w:rsidRDefault="003007E0" w:rsidP="003933D1">
            <w:pPr>
              <w:rPr>
                <w:lang w:val="en-GB"/>
              </w:rPr>
            </w:pPr>
          </w:p>
        </w:tc>
        <w:tc>
          <w:tcPr>
            <w:tcW w:w="1286" w:type="dxa"/>
          </w:tcPr>
          <w:p w14:paraId="36276FEE" w14:textId="77777777" w:rsidR="003007E0" w:rsidRPr="00B809E9" w:rsidRDefault="003007E0" w:rsidP="003933D1">
            <w:pPr>
              <w:rPr>
                <w:lang w:val="en-GB"/>
              </w:rPr>
            </w:pPr>
          </w:p>
        </w:tc>
        <w:tc>
          <w:tcPr>
            <w:tcW w:w="1287" w:type="dxa"/>
          </w:tcPr>
          <w:p w14:paraId="21FDC099" w14:textId="77777777" w:rsidR="003007E0" w:rsidRPr="00B809E9" w:rsidRDefault="003007E0" w:rsidP="003933D1">
            <w:pPr>
              <w:rPr>
                <w:lang w:val="en-GB"/>
              </w:rPr>
            </w:pPr>
          </w:p>
        </w:tc>
      </w:tr>
      <w:tr w:rsidR="003007E0" w:rsidRPr="00B809E9" w14:paraId="45FD300A" w14:textId="77777777" w:rsidTr="003933D1">
        <w:tc>
          <w:tcPr>
            <w:tcW w:w="5353" w:type="dxa"/>
          </w:tcPr>
          <w:p w14:paraId="0C321C77" w14:textId="77777777" w:rsidR="003007E0" w:rsidRPr="00B809E9" w:rsidRDefault="003007E0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>2.2.</w:t>
            </w:r>
            <w:r>
              <w:rPr>
                <w:lang w:val="en-GB"/>
              </w:rPr>
              <w:t xml:space="preserve"> Informative value of the abstract</w:t>
            </w:r>
          </w:p>
        </w:tc>
        <w:tc>
          <w:tcPr>
            <w:tcW w:w="1286" w:type="dxa"/>
          </w:tcPr>
          <w:p w14:paraId="797AAAAA" w14:textId="77777777" w:rsidR="003007E0" w:rsidRPr="00B809E9" w:rsidRDefault="003007E0" w:rsidP="003933D1">
            <w:pPr>
              <w:rPr>
                <w:lang w:val="en-GB"/>
              </w:rPr>
            </w:pPr>
          </w:p>
        </w:tc>
        <w:tc>
          <w:tcPr>
            <w:tcW w:w="1286" w:type="dxa"/>
          </w:tcPr>
          <w:p w14:paraId="71F226C1" w14:textId="77777777" w:rsidR="003007E0" w:rsidRPr="00B809E9" w:rsidRDefault="003007E0" w:rsidP="003933D1">
            <w:pPr>
              <w:rPr>
                <w:lang w:val="en-GB"/>
              </w:rPr>
            </w:pPr>
          </w:p>
        </w:tc>
        <w:tc>
          <w:tcPr>
            <w:tcW w:w="1287" w:type="dxa"/>
          </w:tcPr>
          <w:p w14:paraId="71C5A2A3" w14:textId="77777777" w:rsidR="003007E0" w:rsidRPr="00B809E9" w:rsidRDefault="003007E0" w:rsidP="003933D1">
            <w:pPr>
              <w:rPr>
                <w:lang w:val="en-GB"/>
              </w:rPr>
            </w:pPr>
          </w:p>
        </w:tc>
      </w:tr>
      <w:tr w:rsidR="003007E0" w:rsidRPr="00B809E9" w14:paraId="2902F3A0" w14:textId="77777777" w:rsidTr="003933D1">
        <w:tc>
          <w:tcPr>
            <w:tcW w:w="5353" w:type="dxa"/>
          </w:tcPr>
          <w:p w14:paraId="1D28CDF8" w14:textId="3DEA74E1" w:rsidR="003007E0" w:rsidRPr="00B809E9" w:rsidRDefault="003007E0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 xml:space="preserve">2.3. </w:t>
            </w:r>
            <w:r>
              <w:rPr>
                <w:lang w:val="en-GB"/>
              </w:rPr>
              <w:t xml:space="preserve">Quality of argumentation (consistency in argumentation, </w:t>
            </w:r>
            <w:r w:rsidR="00E76CAF">
              <w:rPr>
                <w:lang w:val="en-GB"/>
              </w:rPr>
              <w:t xml:space="preserve">the </w:t>
            </w:r>
            <w:r>
              <w:rPr>
                <w:lang w:val="en-GB"/>
              </w:rPr>
              <w:t xml:space="preserve">validity of presented arguments, </w:t>
            </w:r>
            <w:r w:rsidR="00E76CAF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validity of employed methods etc.)</w:t>
            </w:r>
          </w:p>
        </w:tc>
        <w:tc>
          <w:tcPr>
            <w:tcW w:w="1286" w:type="dxa"/>
          </w:tcPr>
          <w:p w14:paraId="417270DF" w14:textId="77777777" w:rsidR="003007E0" w:rsidRPr="00B809E9" w:rsidRDefault="003007E0" w:rsidP="003933D1">
            <w:pPr>
              <w:rPr>
                <w:lang w:val="en-GB"/>
              </w:rPr>
            </w:pPr>
          </w:p>
        </w:tc>
        <w:tc>
          <w:tcPr>
            <w:tcW w:w="1286" w:type="dxa"/>
          </w:tcPr>
          <w:p w14:paraId="5E60E351" w14:textId="77777777" w:rsidR="003007E0" w:rsidRPr="00B809E9" w:rsidRDefault="003007E0" w:rsidP="003933D1">
            <w:pPr>
              <w:rPr>
                <w:lang w:val="en-GB"/>
              </w:rPr>
            </w:pPr>
          </w:p>
        </w:tc>
        <w:tc>
          <w:tcPr>
            <w:tcW w:w="1287" w:type="dxa"/>
          </w:tcPr>
          <w:p w14:paraId="45FD7F21" w14:textId="77777777" w:rsidR="003007E0" w:rsidRPr="00B809E9" w:rsidRDefault="003007E0" w:rsidP="003933D1">
            <w:pPr>
              <w:rPr>
                <w:lang w:val="en-GB"/>
              </w:rPr>
            </w:pPr>
          </w:p>
        </w:tc>
      </w:tr>
      <w:tr w:rsidR="003007E0" w:rsidRPr="00B809E9" w14:paraId="2C65E32D" w14:textId="77777777" w:rsidTr="003933D1">
        <w:tc>
          <w:tcPr>
            <w:tcW w:w="5353" w:type="dxa"/>
          </w:tcPr>
          <w:p w14:paraId="71490468" w14:textId="6692B041" w:rsidR="003007E0" w:rsidRPr="00B809E9" w:rsidRDefault="003007E0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 xml:space="preserve">2.4. </w:t>
            </w:r>
            <w:r>
              <w:rPr>
                <w:lang w:val="en-GB"/>
              </w:rPr>
              <w:t>Level of bibliographical notes, references</w:t>
            </w:r>
            <w:r w:rsidR="00E76CAF">
              <w:rPr>
                <w:lang w:val="en-GB"/>
              </w:rPr>
              <w:t>,</w:t>
            </w:r>
            <w:r>
              <w:rPr>
                <w:lang w:val="en-GB"/>
              </w:rPr>
              <w:t xml:space="preserve"> and quotations, treatment of relevant literature</w:t>
            </w:r>
          </w:p>
        </w:tc>
        <w:tc>
          <w:tcPr>
            <w:tcW w:w="1286" w:type="dxa"/>
          </w:tcPr>
          <w:p w14:paraId="193B0E55" w14:textId="77777777" w:rsidR="003007E0" w:rsidRPr="00B809E9" w:rsidRDefault="003007E0" w:rsidP="003933D1">
            <w:pPr>
              <w:rPr>
                <w:lang w:val="en-GB"/>
              </w:rPr>
            </w:pPr>
          </w:p>
        </w:tc>
        <w:tc>
          <w:tcPr>
            <w:tcW w:w="1286" w:type="dxa"/>
          </w:tcPr>
          <w:p w14:paraId="09A192CC" w14:textId="77777777" w:rsidR="003007E0" w:rsidRPr="00B809E9" w:rsidRDefault="003007E0" w:rsidP="003933D1">
            <w:pPr>
              <w:rPr>
                <w:lang w:val="en-GB"/>
              </w:rPr>
            </w:pPr>
          </w:p>
        </w:tc>
        <w:tc>
          <w:tcPr>
            <w:tcW w:w="1287" w:type="dxa"/>
          </w:tcPr>
          <w:p w14:paraId="16894D44" w14:textId="77777777" w:rsidR="003007E0" w:rsidRPr="00B809E9" w:rsidRDefault="003007E0" w:rsidP="003933D1">
            <w:pPr>
              <w:rPr>
                <w:lang w:val="en-GB"/>
              </w:rPr>
            </w:pPr>
          </w:p>
        </w:tc>
      </w:tr>
      <w:tr w:rsidR="003007E0" w:rsidRPr="00B809E9" w14:paraId="6950691B" w14:textId="77777777" w:rsidTr="003933D1">
        <w:tc>
          <w:tcPr>
            <w:tcW w:w="5353" w:type="dxa"/>
          </w:tcPr>
          <w:p w14:paraId="5BC8F509" w14:textId="77777777" w:rsidR="003007E0" w:rsidRPr="00B809E9" w:rsidRDefault="003007E0" w:rsidP="003933D1">
            <w:pPr>
              <w:rPr>
                <w:lang w:val="en-GB"/>
              </w:rPr>
            </w:pPr>
            <w:r w:rsidRPr="00B809E9">
              <w:rPr>
                <w:lang w:val="en-GB"/>
              </w:rPr>
              <w:t>2.5.</w:t>
            </w:r>
            <w:r>
              <w:rPr>
                <w:lang w:val="en-GB"/>
              </w:rPr>
              <w:t xml:space="preserve"> Language and stylistic level, clarity of presentation</w:t>
            </w:r>
          </w:p>
        </w:tc>
        <w:tc>
          <w:tcPr>
            <w:tcW w:w="1286" w:type="dxa"/>
          </w:tcPr>
          <w:p w14:paraId="476D433E" w14:textId="77777777" w:rsidR="003007E0" w:rsidRPr="00B809E9" w:rsidRDefault="003007E0" w:rsidP="003933D1">
            <w:pPr>
              <w:rPr>
                <w:lang w:val="en-GB"/>
              </w:rPr>
            </w:pPr>
          </w:p>
        </w:tc>
        <w:tc>
          <w:tcPr>
            <w:tcW w:w="1286" w:type="dxa"/>
          </w:tcPr>
          <w:p w14:paraId="45B98DB8" w14:textId="77777777" w:rsidR="003007E0" w:rsidRPr="00B809E9" w:rsidRDefault="003007E0" w:rsidP="003933D1">
            <w:pPr>
              <w:rPr>
                <w:lang w:val="en-GB"/>
              </w:rPr>
            </w:pPr>
          </w:p>
        </w:tc>
        <w:tc>
          <w:tcPr>
            <w:tcW w:w="1287" w:type="dxa"/>
          </w:tcPr>
          <w:p w14:paraId="7A7EB0C5" w14:textId="77777777" w:rsidR="003007E0" w:rsidRPr="00B809E9" w:rsidRDefault="003007E0" w:rsidP="003933D1">
            <w:pPr>
              <w:rPr>
                <w:lang w:val="en-GB"/>
              </w:rPr>
            </w:pPr>
          </w:p>
        </w:tc>
      </w:tr>
    </w:tbl>
    <w:p w14:paraId="4CDD0E3E" w14:textId="77777777" w:rsidR="003007E0" w:rsidRPr="00B809E9" w:rsidRDefault="003007E0" w:rsidP="003007E0">
      <w:pPr>
        <w:spacing w:after="120" w:line="240" w:lineRule="auto"/>
        <w:rPr>
          <w:lang w:val="en-GB"/>
        </w:rPr>
      </w:pPr>
    </w:p>
    <w:p w14:paraId="57784DC5" w14:textId="77777777" w:rsidR="003007E0" w:rsidRPr="003007E0" w:rsidRDefault="003007E0" w:rsidP="003007E0">
      <w:pPr>
        <w:spacing w:after="120" w:line="240" w:lineRule="auto"/>
        <w:rPr>
          <w:rFonts w:ascii="Muni Light" w:hAnsi="Muni Light"/>
          <w:lang w:val="en-GB"/>
        </w:rPr>
      </w:pPr>
      <w:r w:rsidRPr="003007E0">
        <w:rPr>
          <w:rFonts w:ascii="Muni Light" w:hAnsi="Muni Light"/>
          <w:lang w:val="en-GB"/>
        </w:rPr>
        <w:t>Accompanying comments:</w:t>
      </w:r>
      <w:r w:rsidRPr="003007E0">
        <w:rPr>
          <w:rStyle w:val="Znakapoznpodarou"/>
          <w:rFonts w:ascii="Muni Light" w:hAnsi="Muni Light"/>
          <w:lang w:val="en-GB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07E0" w:rsidRPr="00B809E9" w14:paraId="766E0118" w14:textId="77777777" w:rsidTr="003933D1">
        <w:tc>
          <w:tcPr>
            <w:tcW w:w="9212" w:type="dxa"/>
          </w:tcPr>
          <w:p w14:paraId="3D4C51F6" w14:textId="77777777" w:rsidR="003007E0" w:rsidRPr="003007E0" w:rsidRDefault="003007E0" w:rsidP="003933D1">
            <w:pPr>
              <w:rPr>
                <w:lang w:val="it-IT"/>
              </w:rPr>
            </w:pPr>
          </w:p>
          <w:p w14:paraId="33F12A94" w14:textId="77777777" w:rsidR="003007E0" w:rsidRPr="003007E0" w:rsidRDefault="003007E0" w:rsidP="003933D1">
            <w:pPr>
              <w:rPr>
                <w:lang w:val="it-IT"/>
              </w:rPr>
            </w:pPr>
            <w:r w:rsidRPr="003007E0">
              <w:rPr>
                <w:lang w:val="it-IT"/>
              </w:rPr>
              <w:t>Ad 2.1.</w:t>
            </w:r>
          </w:p>
          <w:p w14:paraId="45FB2BEF" w14:textId="77777777" w:rsidR="003007E0" w:rsidRPr="003007E0" w:rsidRDefault="003007E0" w:rsidP="003933D1">
            <w:pPr>
              <w:rPr>
                <w:lang w:val="it-IT"/>
              </w:rPr>
            </w:pPr>
          </w:p>
          <w:p w14:paraId="4FD14431" w14:textId="77777777" w:rsidR="003007E0" w:rsidRPr="003007E0" w:rsidRDefault="003007E0" w:rsidP="003933D1">
            <w:pPr>
              <w:rPr>
                <w:lang w:val="it-IT"/>
              </w:rPr>
            </w:pPr>
            <w:r w:rsidRPr="003007E0">
              <w:rPr>
                <w:lang w:val="it-IT"/>
              </w:rPr>
              <w:t>Ad 2.2.</w:t>
            </w:r>
          </w:p>
          <w:p w14:paraId="2A31F9DF" w14:textId="77777777" w:rsidR="003007E0" w:rsidRPr="003007E0" w:rsidRDefault="003007E0" w:rsidP="003933D1">
            <w:pPr>
              <w:rPr>
                <w:lang w:val="it-IT"/>
              </w:rPr>
            </w:pPr>
          </w:p>
          <w:p w14:paraId="5A4BB355" w14:textId="77777777" w:rsidR="003007E0" w:rsidRPr="003007E0" w:rsidRDefault="003007E0" w:rsidP="003933D1">
            <w:pPr>
              <w:rPr>
                <w:lang w:val="it-IT"/>
              </w:rPr>
            </w:pPr>
            <w:r w:rsidRPr="003007E0">
              <w:rPr>
                <w:lang w:val="it-IT"/>
              </w:rPr>
              <w:t>Ad 2.3.</w:t>
            </w:r>
          </w:p>
          <w:p w14:paraId="252B9D1F" w14:textId="77777777" w:rsidR="003007E0" w:rsidRPr="003007E0" w:rsidRDefault="003007E0" w:rsidP="003933D1">
            <w:pPr>
              <w:rPr>
                <w:lang w:val="it-IT"/>
              </w:rPr>
            </w:pPr>
          </w:p>
          <w:p w14:paraId="15376E8E" w14:textId="77777777" w:rsidR="003007E0" w:rsidRPr="003007E0" w:rsidRDefault="003007E0" w:rsidP="003933D1">
            <w:pPr>
              <w:rPr>
                <w:lang w:val="it-IT"/>
              </w:rPr>
            </w:pPr>
            <w:r w:rsidRPr="003007E0">
              <w:rPr>
                <w:lang w:val="it-IT"/>
              </w:rPr>
              <w:t>Ad 2.4.</w:t>
            </w:r>
          </w:p>
          <w:p w14:paraId="0A98EB39" w14:textId="77777777" w:rsidR="003007E0" w:rsidRPr="003007E0" w:rsidRDefault="003007E0" w:rsidP="003933D1">
            <w:pPr>
              <w:rPr>
                <w:lang w:val="it-IT"/>
              </w:rPr>
            </w:pPr>
          </w:p>
          <w:p w14:paraId="27848E93" w14:textId="77777777" w:rsidR="003007E0" w:rsidRPr="003007E0" w:rsidRDefault="003007E0" w:rsidP="003933D1">
            <w:pPr>
              <w:rPr>
                <w:lang w:val="it-IT"/>
              </w:rPr>
            </w:pPr>
            <w:r w:rsidRPr="003007E0">
              <w:rPr>
                <w:lang w:val="it-IT"/>
              </w:rPr>
              <w:t>Ad 2.5.</w:t>
            </w:r>
          </w:p>
          <w:p w14:paraId="235E5EF7" w14:textId="77777777" w:rsidR="003007E0" w:rsidRPr="003007E0" w:rsidRDefault="003007E0" w:rsidP="003933D1">
            <w:pPr>
              <w:rPr>
                <w:lang w:val="it-IT"/>
              </w:rPr>
            </w:pPr>
          </w:p>
        </w:tc>
      </w:tr>
    </w:tbl>
    <w:p w14:paraId="752CEDFA" w14:textId="77777777" w:rsidR="003007E0" w:rsidRPr="003007E0" w:rsidRDefault="003007E0" w:rsidP="003007E0">
      <w:pPr>
        <w:spacing w:after="120" w:line="240" w:lineRule="auto"/>
        <w:rPr>
          <w:lang w:val="it-IT"/>
        </w:rPr>
      </w:pPr>
    </w:p>
    <w:p w14:paraId="57B27E30" w14:textId="77777777" w:rsidR="003007E0" w:rsidRPr="003007E0" w:rsidRDefault="003007E0" w:rsidP="003007E0">
      <w:pPr>
        <w:spacing w:after="120" w:line="240" w:lineRule="auto"/>
        <w:rPr>
          <w:rFonts w:ascii="Muni" w:hAnsi="Muni"/>
          <w:lang w:val="en-GB"/>
        </w:rPr>
      </w:pPr>
      <w:r w:rsidRPr="003007E0">
        <w:rPr>
          <w:rFonts w:ascii="Muni" w:hAnsi="Muni"/>
          <w:lang w:val="en-GB"/>
        </w:rPr>
        <w:t>Reviewer’s final remarks and comments to the author of the paper: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07E0" w:rsidRPr="00B809E9" w14:paraId="67749559" w14:textId="77777777" w:rsidTr="003933D1">
        <w:tc>
          <w:tcPr>
            <w:tcW w:w="9212" w:type="dxa"/>
          </w:tcPr>
          <w:p w14:paraId="759FE6B4" w14:textId="77777777" w:rsidR="003007E0" w:rsidRPr="00B809E9" w:rsidRDefault="003007E0" w:rsidP="003933D1">
            <w:pPr>
              <w:rPr>
                <w:lang w:val="en-GB"/>
              </w:rPr>
            </w:pPr>
          </w:p>
          <w:p w14:paraId="12627D7B" w14:textId="77777777" w:rsidR="003007E0" w:rsidRPr="00B809E9" w:rsidRDefault="003007E0" w:rsidP="003933D1">
            <w:pPr>
              <w:rPr>
                <w:lang w:val="en-GB"/>
              </w:rPr>
            </w:pPr>
          </w:p>
        </w:tc>
      </w:tr>
    </w:tbl>
    <w:p w14:paraId="7E9263F9" w14:textId="77777777" w:rsidR="003007E0" w:rsidRPr="00B809E9" w:rsidRDefault="003007E0" w:rsidP="003007E0">
      <w:pPr>
        <w:spacing w:after="120" w:line="240" w:lineRule="auto"/>
        <w:rPr>
          <w:lang w:val="en-GB"/>
        </w:rPr>
      </w:pPr>
    </w:p>
    <w:p w14:paraId="5FB6EC31" w14:textId="77777777" w:rsidR="00A02D75" w:rsidRPr="003007E0" w:rsidRDefault="00A02D75" w:rsidP="003007E0">
      <w:pPr>
        <w:spacing w:after="120" w:line="240" w:lineRule="auto"/>
        <w:rPr>
          <w:lang w:val="en-GB"/>
        </w:rPr>
      </w:pPr>
    </w:p>
    <w:sectPr w:rsidR="00A02D75" w:rsidRPr="00300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4F2F" w14:textId="77777777" w:rsidR="005E73BD" w:rsidRDefault="005E73BD" w:rsidP="00732423">
      <w:pPr>
        <w:spacing w:after="0" w:line="240" w:lineRule="auto"/>
      </w:pPr>
      <w:r>
        <w:separator/>
      </w:r>
    </w:p>
  </w:endnote>
  <w:endnote w:type="continuationSeparator" w:id="0">
    <w:p w14:paraId="6753D04D" w14:textId="77777777" w:rsidR="005E73BD" w:rsidRDefault="005E73BD" w:rsidP="0073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ni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uni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5710" w14:textId="77777777" w:rsidR="00AB16A7" w:rsidRDefault="00AB16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7207" w14:textId="77777777" w:rsidR="00AB16A7" w:rsidRDefault="00AB16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2805" w14:textId="77777777" w:rsidR="00AB16A7" w:rsidRDefault="00AB1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9956" w14:textId="77777777" w:rsidR="005E73BD" w:rsidRDefault="005E73BD" w:rsidP="00732423">
      <w:pPr>
        <w:spacing w:after="0" w:line="240" w:lineRule="auto"/>
      </w:pPr>
      <w:r>
        <w:separator/>
      </w:r>
    </w:p>
  </w:footnote>
  <w:footnote w:type="continuationSeparator" w:id="0">
    <w:p w14:paraId="240BBF6C" w14:textId="77777777" w:rsidR="005E73BD" w:rsidRDefault="005E73BD" w:rsidP="00732423">
      <w:pPr>
        <w:spacing w:after="0" w:line="240" w:lineRule="auto"/>
      </w:pPr>
      <w:r>
        <w:continuationSeparator/>
      </w:r>
    </w:p>
  </w:footnote>
  <w:footnote w:id="1">
    <w:p w14:paraId="0C0B3BBE" w14:textId="77777777" w:rsidR="00673FC7" w:rsidRPr="00BB676D" w:rsidRDefault="00673FC7" w:rsidP="00673FC7">
      <w:pPr>
        <w:pStyle w:val="Textpoznpodarou"/>
        <w:rPr>
          <w:lang w:val="en-GB"/>
        </w:rPr>
      </w:pPr>
      <w:r w:rsidRPr="00BB676D">
        <w:rPr>
          <w:rStyle w:val="Znakapoznpodarou"/>
          <w:lang w:val="en-GB"/>
        </w:rPr>
        <w:footnoteRef/>
      </w:r>
      <w:r w:rsidRPr="00BB676D">
        <w:rPr>
          <w:lang w:val="en-GB"/>
        </w:rPr>
        <w:t xml:space="preserve"> The peer review process of the scholarly journal </w:t>
      </w:r>
      <w:r w:rsidRPr="00BB676D">
        <w:rPr>
          <w:i/>
          <w:lang w:val="en-GB"/>
        </w:rPr>
        <w:t>GLB</w:t>
      </w:r>
      <w:r w:rsidRPr="00BB676D">
        <w:rPr>
          <w:lang w:val="en-GB"/>
        </w:rPr>
        <w:t xml:space="preserve"> is strictly anonymous. Author’s name is filled in the form by the editor of </w:t>
      </w:r>
      <w:r w:rsidRPr="00BB676D">
        <w:rPr>
          <w:i/>
          <w:lang w:val="en-GB"/>
        </w:rPr>
        <w:t>GLB</w:t>
      </w:r>
      <w:r w:rsidRPr="00BB676D">
        <w:rPr>
          <w:lang w:val="en-GB"/>
        </w:rPr>
        <w:t xml:space="preserve"> at the end of peer review proce</w:t>
      </w:r>
      <w:r>
        <w:rPr>
          <w:lang w:val="en-GB"/>
        </w:rPr>
        <w:t>s</w:t>
      </w:r>
      <w:r w:rsidRPr="00BB676D">
        <w:rPr>
          <w:lang w:val="en-GB"/>
        </w:rPr>
        <w:t>s</w:t>
      </w:r>
      <w:r>
        <w:rPr>
          <w:lang w:val="en-GB"/>
        </w:rPr>
        <w:t>,</w:t>
      </w:r>
      <w:r w:rsidRPr="00BB676D">
        <w:rPr>
          <w:lang w:val="en-GB"/>
        </w:rPr>
        <w:t xml:space="preserve"> only for the archiv</w:t>
      </w:r>
      <w:r>
        <w:rPr>
          <w:lang w:val="en-GB"/>
        </w:rPr>
        <w:t>ing</w:t>
      </w:r>
      <w:r w:rsidRPr="00BB676D">
        <w:rPr>
          <w:lang w:val="en-GB"/>
        </w:rPr>
        <w:t xml:space="preserve"> reasons. The reviewed papers should satisfy the </w:t>
      </w:r>
      <w:r>
        <w:rPr>
          <w:lang w:val="en-GB"/>
        </w:rPr>
        <w:t xml:space="preserve">criteria of the journal indexed in </w:t>
      </w:r>
      <w:r w:rsidRPr="00BB676D">
        <w:rPr>
          <w:lang w:val="en-GB"/>
        </w:rPr>
        <w:t>SCOPUS.</w:t>
      </w:r>
    </w:p>
  </w:footnote>
  <w:footnote w:id="2">
    <w:p w14:paraId="51125632" w14:textId="77777777" w:rsidR="003007E0" w:rsidRPr="00BB676D" w:rsidRDefault="003007E0" w:rsidP="003007E0">
      <w:pPr>
        <w:pStyle w:val="Textpoznpodarou"/>
        <w:rPr>
          <w:lang w:val="en-GB"/>
        </w:rPr>
      </w:pPr>
      <w:r w:rsidRPr="00BB676D">
        <w:rPr>
          <w:rStyle w:val="Znakapoznpodarou"/>
          <w:lang w:val="en-GB"/>
        </w:rPr>
        <w:footnoteRef/>
      </w:r>
      <w:r w:rsidRPr="00BB676D">
        <w:rPr>
          <w:lang w:val="en-GB"/>
        </w:rPr>
        <w:t xml:space="preserve"> When you provide suggestions on revision, make it clear, please, whether the suggested revisions are mandatory or optional.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416F" w14:textId="77777777" w:rsidR="00AB16A7" w:rsidRDefault="00AB1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EC37" w14:textId="31D16E77" w:rsidR="00732423" w:rsidRPr="009E176E" w:rsidRDefault="00732423" w:rsidP="00732423">
    <w:pPr>
      <w:pStyle w:val="Zhlav"/>
      <w:tabs>
        <w:tab w:val="clear" w:pos="4536"/>
        <w:tab w:val="left" w:pos="1080"/>
      </w:tabs>
      <w:jc w:val="both"/>
      <w:rPr>
        <w:rFonts w:ascii="Muni Bold" w:hAnsi="Muni Bold" w:cs="Arial"/>
        <w:caps/>
        <w:sz w:val="16"/>
        <w:szCs w:val="16"/>
      </w:rPr>
    </w:pPr>
    <w:r>
      <w:tab/>
    </w:r>
    <w:r w:rsidRPr="009E176E">
      <w:rPr>
        <w:rFonts w:ascii="Muni Bold" w:hAnsi="Muni Bold" w:cs="Arial"/>
        <w:caps/>
        <w:sz w:val="16"/>
        <w:szCs w:val="16"/>
      </w:rPr>
      <w:t>masarykova univerzita v BrnĚ</w:t>
    </w:r>
    <w:r w:rsidRPr="009E176E">
      <w:rPr>
        <w:rFonts w:ascii="Muni Bold" w:hAnsi="Muni Bold" w:cs="Arial"/>
        <w:caps/>
        <w:sz w:val="16"/>
        <w:szCs w:val="16"/>
      </w:rPr>
      <w:tab/>
    </w:r>
    <w:r w:rsidRPr="009E176E">
      <w:rPr>
        <w:rFonts w:ascii="Muni Bold" w:hAnsi="Muni Bold" w:cs="Arial"/>
        <w:b/>
        <w:i/>
        <w:sz w:val="16"/>
        <w:szCs w:val="16"/>
      </w:rPr>
      <w:t>Graeco-Latina Brunensia</w:t>
    </w:r>
  </w:p>
  <w:p w14:paraId="7BB04A0F" w14:textId="1A299522" w:rsidR="00E83AE0" w:rsidRPr="009E176E" w:rsidRDefault="00732423" w:rsidP="00732423">
    <w:pPr>
      <w:pStyle w:val="Zhlav"/>
      <w:tabs>
        <w:tab w:val="left" w:pos="1080"/>
      </w:tabs>
      <w:rPr>
        <w:rFonts w:ascii="Muni Bold" w:hAnsi="Muni Bold" w:cs="Arial"/>
        <w:caps/>
        <w:sz w:val="16"/>
        <w:szCs w:val="16"/>
      </w:rPr>
    </w:pPr>
    <w:r w:rsidRPr="009E176E">
      <w:rPr>
        <w:rFonts w:ascii="Muni Bold" w:hAnsi="Muni Bold" w:cs="Arial"/>
        <w:caps/>
        <w:sz w:val="16"/>
        <w:szCs w:val="16"/>
      </w:rPr>
      <w:tab/>
      <w:t>filozofická fakulta</w:t>
    </w:r>
    <w:r w:rsidR="00E83AE0" w:rsidRPr="009E176E">
      <w:rPr>
        <w:rFonts w:ascii="Muni Bold" w:hAnsi="Muni Bold" w:cs="Arial"/>
        <w:caps/>
        <w:sz w:val="16"/>
        <w:szCs w:val="16"/>
      </w:rPr>
      <w:tab/>
    </w:r>
    <w:r w:rsidR="00E83AE0" w:rsidRPr="009E176E">
      <w:rPr>
        <w:rFonts w:ascii="Muni Bold" w:hAnsi="Muni Bold" w:cs="Arial"/>
        <w:caps/>
        <w:sz w:val="16"/>
        <w:szCs w:val="16"/>
      </w:rPr>
      <w:tab/>
      <w:t>(</w:t>
    </w:r>
    <w:r w:rsidR="00E83AE0" w:rsidRPr="009E176E">
      <w:rPr>
        <w:rFonts w:ascii="Muni Bold" w:hAnsi="Muni Bold" w:cs="Arial"/>
        <w:b/>
        <w:caps/>
        <w:sz w:val="16"/>
        <w:szCs w:val="16"/>
      </w:rPr>
      <w:t>ISSN 1803-7402)</w:t>
    </w:r>
  </w:p>
  <w:p w14:paraId="5FB6EC39" w14:textId="22FB74E1" w:rsidR="00732423" w:rsidRPr="009E176E" w:rsidRDefault="00E83AE0" w:rsidP="00E83AE0">
    <w:pPr>
      <w:pStyle w:val="Zhlav"/>
      <w:tabs>
        <w:tab w:val="left" w:pos="1080"/>
      </w:tabs>
      <w:rPr>
        <w:rFonts w:ascii="Times New Roman" w:hAnsi="Times New Roman" w:cs="Times New Roman"/>
        <w:b/>
        <w:i/>
        <w:sz w:val="16"/>
        <w:szCs w:val="16"/>
      </w:rPr>
    </w:pPr>
    <w:r w:rsidRPr="009E176E">
      <w:rPr>
        <w:rFonts w:ascii="Muni Bold" w:hAnsi="Muni Bold" w:cs="Arial"/>
        <w:caps/>
        <w:sz w:val="16"/>
        <w:szCs w:val="16"/>
      </w:rPr>
      <w:tab/>
    </w:r>
    <w:r w:rsidRPr="009E176E">
      <w:rPr>
        <w:rFonts w:ascii="Muni Bold" w:hAnsi="Muni Bold" w:cs="Arial"/>
        <w:b/>
        <w:sz w:val="16"/>
        <w:szCs w:val="16"/>
      </w:rPr>
      <w:t>ÚSTAV KLASICKÝCH STUDIÍ</w:t>
    </w:r>
    <w:r w:rsidR="00732423" w:rsidRPr="009E176E">
      <w:rPr>
        <w:rFonts w:ascii="Muni Bold" w:hAnsi="Muni Bold" w:cs="Arial"/>
        <w:caps/>
        <w:sz w:val="16"/>
        <w:szCs w:val="16"/>
      </w:rPr>
      <w:tab/>
    </w:r>
    <w:r w:rsidR="00732423" w:rsidRPr="009E176E">
      <w:rPr>
        <w:rFonts w:ascii="Muni Bold" w:hAnsi="Muni Bold" w:cs="Arial"/>
        <w:caps/>
        <w:sz w:val="16"/>
        <w:szCs w:val="16"/>
      </w:rPr>
      <w:tab/>
    </w:r>
    <w:r w:rsidRPr="009E176E">
      <w:rPr>
        <w:rFonts w:ascii="Arial" w:hAnsi="Arial" w:cs="Arial"/>
        <w:sz w:val="16"/>
        <w:szCs w:val="16"/>
      </w:rPr>
      <w:t>doc. Mgr. Katarina Petrovićová, Ph.D.</w:t>
    </w:r>
    <w:r w:rsidRPr="009E176E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1824" behindDoc="1" locked="1" layoutInCell="1" allowOverlap="1" wp14:anchorId="3D399142" wp14:editId="3A886FE5">
          <wp:simplePos x="0" y="0"/>
          <wp:positionH relativeFrom="page">
            <wp:posOffset>547370</wp:posOffset>
          </wp:positionH>
          <wp:positionV relativeFrom="page">
            <wp:posOffset>454025</wp:posOffset>
          </wp:positionV>
          <wp:extent cx="946785" cy="6477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6EC3A" w14:textId="77777777" w:rsidR="00732423" w:rsidRPr="009E176E" w:rsidRDefault="00732423" w:rsidP="00732423">
    <w:pPr>
      <w:pStyle w:val="Zhlav"/>
      <w:tabs>
        <w:tab w:val="left" w:pos="1080"/>
      </w:tabs>
      <w:rPr>
        <w:rFonts w:ascii="Muni Bold" w:hAnsi="Muni Bold" w:cs="Arial"/>
        <w:sz w:val="16"/>
        <w:szCs w:val="16"/>
      </w:rPr>
    </w:pPr>
    <w:r w:rsidRPr="009E176E">
      <w:rPr>
        <w:rFonts w:ascii="Muni Bold" w:hAnsi="Muni Bold" w:cs="Arial"/>
        <w:sz w:val="16"/>
        <w:szCs w:val="16"/>
      </w:rPr>
      <w:tab/>
      <w:t>Arna Nováka 1</w:t>
    </w:r>
    <w:r w:rsidRPr="009E176E">
      <w:rPr>
        <w:rFonts w:ascii="Muni Bold" w:hAnsi="Muni Bold" w:cs="Arial"/>
        <w:sz w:val="16"/>
        <w:szCs w:val="16"/>
      </w:rPr>
      <w:tab/>
    </w:r>
    <w:r w:rsidRPr="009E176E">
      <w:rPr>
        <w:rFonts w:ascii="Muni Bold" w:hAnsi="Muni Bold" w:cs="Arial"/>
        <w:sz w:val="16"/>
        <w:szCs w:val="16"/>
      </w:rPr>
      <w:tab/>
    </w:r>
    <w:hyperlink r:id="rId2" w:history="1">
      <w:r w:rsidRPr="009E176E">
        <w:rPr>
          <w:rStyle w:val="Hypertextovodkaz"/>
          <w:rFonts w:ascii="Arial" w:hAnsi="Arial" w:cs="Arial"/>
          <w:sz w:val="16"/>
          <w:szCs w:val="16"/>
        </w:rPr>
        <w:t>petrovic@phil.muni.cz</w:t>
      </w:r>
    </w:hyperlink>
  </w:p>
  <w:p w14:paraId="5FB6EC3B" w14:textId="150E130E" w:rsidR="00732423" w:rsidRPr="009E176E" w:rsidRDefault="00732423" w:rsidP="00732423">
    <w:pPr>
      <w:pStyle w:val="Zhlav"/>
      <w:tabs>
        <w:tab w:val="left" w:pos="1080"/>
      </w:tabs>
      <w:rPr>
        <w:rFonts w:ascii="Muni Bold" w:hAnsi="Muni Bold" w:cs="Arial"/>
        <w:sz w:val="16"/>
        <w:szCs w:val="16"/>
      </w:rPr>
    </w:pPr>
    <w:r w:rsidRPr="009E176E">
      <w:rPr>
        <w:rFonts w:ascii="Muni Bold" w:hAnsi="Muni Bold" w:cs="Arial"/>
        <w:sz w:val="16"/>
        <w:szCs w:val="16"/>
      </w:rPr>
      <w:tab/>
      <w:t>CZ – 602 00 Brno</w:t>
    </w:r>
    <w:r w:rsidRPr="009E176E">
      <w:rPr>
        <w:rFonts w:ascii="Muni Bold" w:hAnsi="Muni Bold" w:cs="Arial"/>
        <w:sz w:val="16"/>
        <w:szCs w:val="16"/>
      </w:rPr>
      <w:tab/>
    </w:r>
    <w:r w:rsidRPr="009E176E">
      <w:rPr>
        <w:rFonts w:ascii="Muni Bold" w:hAnsi="Muni Bold" w:cs="Arial"/>
        <w:sz w:val="16"/>
        <w:szCs w:val="16"/>
      </w:rPr>
      <w:tab/>
    </w:r>
    <w:r w:rsidR="00AB16A7">
      <w:rPr>
        <w:rFonts w:ascii="Arial" w:hAnsi="Arial" w:cs="Arial"/>
        <w:sz w:val="16"/>
        <w:szCs w:val="16"/>
      </w:rPr>
      <w:t>prof.</w:t>
    </w:r>
    <w:r w:rsidR="00F23965">
      <w:rPr>
        <w:rFonts w:ascii="Arial" w:hAnsi="Arial" w:cs="Arial"/>
        <w:sz w:val="16"/>
        <w:szCs w:val="16"/>
      </w:rPr>
      <w:t xml:space="preserve"> </w:t>
    </w:r>
    <w:r w:rsidRPr="009E176E">
      <w:rPr>
        <w:rFonts w:ascii="Arial" w:hAnsi="Arial" w:cs="Arial"/>
        <w:sz w:val="16"/>
        <w:szCs w:val="16"/>
      </w:rPr>
      <w:t>PhDr. Daniela Urbanová, Ph.D.</w:t>
    </w:r>
  </w:p>
  <w:p w14:paraId="5FB6EC3C" w14:textId="77777777" w:rsidR="00732423" w:rsidRPr="009E176E" w:rsidRDefault="00732423" w:rsidP="00732423">
    <w:pPr>
      <w:pStyle w:val="Zhlav"/>
      <w:pBdr>
        <w:bottom w:val="single" w:sz="4" w:space="1" w:color="auto"/>
      </w:pBdr>
      <w:tabs>
        <w:tab w:val="left" w:pos="1080"/>
      </w:tabs>
      <w:rPr>
        <w:rFonts w:ascii="Muni Bold" w:hAnsi="Muni Bold" w:cs="Arial"/>
        <w:sz w:val="16"/>
        <w:szCs w:val="16"/>
      </w:rPr>
    </w:pPr>
    <w:r w:rsidRPr="009E176E">
      <w:rPr>
        <w:rFonts w:ascii="Muni Bold" w:hAnsi="Muni Bold" w:cs="Arial"/>
        <w:sz w:val="16"/>
        <w:szCs w:val="16"/>
      </w:rPr>
      <w:tab/>
      <w:t>Tel./fax: +420 54949 3850</w:t>
    </w:r>
    <w:r w:rsidRPr="009E176E">
      <w:rPr>
        <w:rFonts w:ascii="Muni Bold" w:hAnsi="Muni Bold" w:cs="Arial"/>
        <w:sz w:val="16"/>
        <w:szCs w:val="16"/>
      </w:rPr>
      <w:tab/>
    </w:r>
    <w:r w:rsidRPr="009E176E">
      <w:rPr>
        <w:rFonts w:ascii="Muni Bold" w:hAnsi="Muni Bold" w:cs="Arial"/>
        <w:sz w:val="16"/>
        <w:szCs w:val="16"/>
      </w:rPr>
      <w:tab/>
    </w:r>
    <w:hyperlink r:id="rId3" w:history="1">
      <w:r w:rsidRPr="009E176E">
        <w:rPr>
          <w:rStyle w:val="Hypertextovodkaz"/>
          <w:rFonts w:ascii="Arial" w:hAnsi="Arial" w:cs="Arial"/>
          <w:sz w:val="16"/>
          <w:szCs w:val="16"/>
        </w:rPr>
        <w:t>urbanova@phil.muni.cz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DEFB" w14:textId="77777777" w:rsidR="00AB16A7" w:rsidRDefault="00AB16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423"/>
    <w:rsid w:val="00035694"/>
    <w:rsid w:val="000907AD"/>
    <w:rsid w:val="000A5059"/>
    <w:rsid w:val="000D56F8"/>
    <w:rsid w:val="000D6534"/>
    <w:rsid w:val="0010024D"/>
    <w:rsid w:val="001109D0"/>
    <w:rsid w:val="00133C79"/>
    <w:rsid w:val="001F4C12"/>
    <w:rsid w:val="00203881"/>
    <w:rsid w:val="0028344C"/>
    <w:rsid w:val="002A56D8"/>
    <w:rsid w:val="002B179E"/>
    <w:rsid w:val="002D0B04"/>
    <w:rsid w:val="003007E0"/>
    <w:rsid w:val="00341A3E"/>
    <w:rsid w:val="003B74E1"/>
    <w:rsid w:val="003F7B6E"/>
    <w:rsid w:val="00414435"/>
    <w:rsid w:val="00450332"/>
    <w:rsid w:val="004524F9"/>
    <w:rsid w:val="004C4368"/>
    <w:rsid w:val="004C7B75"/>
    <w:rsid w:val="00523C3F"/>
    <w:rsid w:val="0052617F"/>
    <w:rsid w:val="00562DD8"/>
    <w:rsid w:val="005772E4"/>
    <w:rsid w:val="005A1FC4"/>
    <w:rsid w:val="005B4D0C"/>
    <w:rsid w:val="005B4F1A"/>
    <w:rsid w:val="005C1F40"/>
    <w:rsid w:val="005E73BD"/>
    <w:rsid w:val="00607381"/>
    <w:rsid w:val="006514E7"/>
    <w:rsid w:val="006604A0"/>
    <w:rsid w:val="00673FC7"/>
    <w:rsid w:val="006A0BA3"/>
    <w:rsid w:val="006E71AE"/>
    <w:rsid w:val="00732423"/>
    <w:rsid w:val="0079797B"/>
    <w:rsid w:val="008C49B1"/>
    <w:rsid w:val="00964F7A"/>
    <w:rsid w:val="00970DE8"/>
    <w:rsid w:val="009938DA"/>
    <w:rsid w:val="009A09C4"/>
    <w:rsid w:val="009C67A4"/>
    <w:rsid w:val="009E176E"/>
    <w:rsid w:val="009F75DB"/>
    <w:rsid w:val="00A02D75"/>
    <w:rsid w:val="00A33917"/>
    <w:rsid w:val="00AA4177"/>
    <w:rsid w:val="00AB16A7"/>
    <w:rsid w:val="00B00CD0"/>
    <w:rsid w:val="00B02BDE"/>
    <w:rsid w:val="00BB248D"/>
    <w:rsid w:val="00BD0202"/>
    <w:rsid w:val="00BD248B"/>
    <w:rsid w:val="00C13E8F"/>
    <w:rsid w:val="00C26C3A"/>
    <w:rsid w:val="00C90837"/>
    <w:rsid w:val="00CA7E9B"/>
    <w:rsid w:val="00D0776D"/>
    <w:rsid w:val="00D96A82"/>
    <w:rsid w:val="00DB3DF7"/>
    <w:rsid w:val="00E75FF5"/>
    <w:rsid w:val="00E76CAF"/>
    <w:rsid w:val="00E83AE0"/>
    <w:rsid w:val="00EE72FA"/>
    <w:rsid w:val="00F23965"/>
    <w:rsid w:val="00F55D55"/>
    <w:rsid w:val="00F959CE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B6EBC4"/>
  <w15:docId w15:val="{9E8358E8-A17A-4894-AD42-664CFE0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3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73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3242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7324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3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732423"/>
  </w:style>
  <w:style w:type="paragraph" w:styleId="Zpat">
    <w:name w:val="footer"/>
    <w:basedOn w:val="Normln"/>
    <w:link w:val="ZpatChar"/>
    <w:uiPriority w:val="99"/>
    <w:unhideWhenUsed/>
    <w:rsid w:val="0073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423"/>
  </w:style>
  <w:style w:type="character" w:styleId="Hypertextovodkaz">
    <w:name w:val="Hyperlink"/>
    <w:rsid w:val="00732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banova@phil.muni.cz" TargetMode="External"/><Relationship Id="rId2" Type="http://schemas.openxmlformats.org/officeDocument/2006/relationships/hyperlink" Target="mailto:petrovic@phil.muni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FDBE2A047744590A4F7CDFA53DF0D" ma:contentTypeVersion="13" ma:contentTypeDescription="Vytvoří nový dokument" ma:contentTypeScope="" ma:versionID="85ad3a02af445abea60a318d8b6e7935">
  <xsd:schema xmlns:xsd="http://www.w3.org/2001/XMLSchema" xmlns:xs="http://www.w3.org/2001/XMLSchema" xmlns:p="http://schemas.microsoft.com/office/2006/metadata/properties" xmlns:ns3="3b3cc35a-851c-4481-8562-6ce9f9f5548c" xmlns:ns4="97dd56d9-7586-4c47-a2ff-6e29f46bf72a" targetNamespace="http://schemas.microsoft.com/office/2006/metadata/properties" ma:root="true" ma:fieldsID="509c8be1660820ce758868c7be5180ba" ns3:_="" ns4:_="">
    <xsd:import namespace="3b3cc35a-851c-4481-8562-6ce9f9f5548c"/>
    <xsd:import namespace="97dd56d9-7586-4c47-a2ff-6e29f46bf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cc35a-851c-4481-8562-6ce9f9f55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56d9-7586-4c47-a2ff-6e29f46bf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5AF6C-6CC5-438F-ABE1-F0D75E70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7CE1F-F99B-4D76-95CE-468E0DDE8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871CB-7ABB-4B38-811D-E5F880706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cc35a-851c-4481-8562-6ce9f9f5548c"/>
    <ds:schemaRef ds:uri="97dd56d9-7586-4c47-a2ff-6e29f46bf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1472</Characters>
  <Application>Microsoft Office Word</Application>
  <DocSecurity>0</DocSecurity>
  <Lines>105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Petrovićová</dc:creator>
  <cp:lastModifiedBy>Katarina Petrovićová</cp:lastModifiedBy>
  <cp:revision>8</cp:revision>
  <dcterms:created xsi:type="dcterms:W3CDTF">2021-05-02T10:56:00Z</dcterms:created>
  <dcterms:modified xsi:type="dcterms:W3CDTF">2022-09-23T18:13:00Z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0x010100840FDBE2A047744590A4F7CDFA53DF0D</vt:lpwstr>
  </property>
  <property fmtid="{D5CDD505-2E9C-101B-9397-08002B2CF9AE}" pid="3" name="GrammarlyDocumentId">
    <vt:lpwstr>a7fed9df845eec7e6b05b13b2b09cef333f8e39082150b9b4287967bdccf6a47</vt:lpwstr>
  </property>
</Properties>
</file>