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123E" w14:textId="39B74A59" w:rsidR="00853C62" w:rsidRDefault="00853C62" w:rsidP="00853C62">
      <w:pPr>
        <w:spacing w:before="120" w:after="120"/>
        <w:jc w:val="center"/>
        <w:rPr>
          <w:b/>
          <w:bCs/>
          <w:sz w:val="28"/>
          <w:szCs w:val="28"/>
        </w:rPr>
      </w:pPr>
      <w:r w:rsidRPr="00853C62">
        <w:rPr>
          <w:b/>
          <w:bCs/>
          <w:sz w:val="28"/>
          <w:szCs w:val="28"/>
        </w:rPr>
        <w:t xml:space="preserve">Pravidla citování </w:t>
      </w:r>
      <w:r w:rsidR="00EC11AE">
        <w:rPr>
          <w:b/>
          <w:bCs/>
          <w:sz w:val="28"/>
          <w:szCs w:val="28"/>
        </w:rPr>
        <w:t>zdrojů</w:t>
      </w:r>
    </w:p>
    <w:p w14:paraId="646B67B8" w14:textId="77777777" w:rsidR="00E8575E" w:rsidRPr="00853C62" w:rsidRDefault="00E8575E" w:rsidP="00853C62">
      <w:pPr>
        <w:spacing w:before="120" w:after="120"/>
        <w:jc w:val="center"/>
        <w:rPr>
          <w:b/>
          <w:bCs/>
          <w:sz w:val="28"/>
          <w:szCs w:val="28"/>
        </w:rPr>
      </w:pPr>
    </w:p>
    <w:p w14:paraId="365F1409" w14:textId="295DEF50" w:rsidR="00332D0C" w:rsidRDefault="00332D0C" w:rsidP="00286712">
      <w:pPr>
        <w:spacing w:before="120" w:after="120"/>
        <w:rPr>
          <w:sz w:val="28"/>
          <w:szCs w:val="28"/>
        </w:rPr>
      </w:pPr>
      <w:r w:rsidRPr="00332D0C">
        <w:rPr>
          <w:sz w:val="28"/>
          <w:szCs w:val="28"/>
        </w:rPr>
        <w:t xml:space="preserve">Uvádění odkazů v textech a struktura bibliografických záznamů </w:t>
      </w:r>
      <w:r w:rsidR="004D6DF8">
        <w:rPr>
          <w:sz w:val="28"/>
          <w:szCs w:val="28"/>
        </w:rPr>
        <w:t xml:space="preserve">v </w:t>
      </w:r>
      <w:r w:rsidRPr="00332D0C">
        <w:rPr>
          <w:sz w:val="28"/>
          <w:szCs w:val="28"/>
        </w:rPr>
        <w:t>seznamu použité literatury vychází z normy ISO 690 a harvardského systému citování</w:t>
      </w:r>
      <w:r>
        <w:rPr>
          <w:sz w:val="28"/>
          <w:szCs w:val="28"/>
        </w:rPr>
        <w:t>.</w:t>
      </w:r>
    </w:p>
    <w:p w14:paraId="757A93CF" w14:textId="2E73DAEA" w:rsidR="00A31EDA" w:rsidRDefault="00A31EDA" w:rsidP="00286712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Časopis používá </w:t>
      </w:r>
      <w:r w:rsidR="00592F9C">
        <w:rPr>
          <w:sz w:val="28"/>
          <w:szCs w:val="28"/>
        </w:rPr>
        <w:t>systém zápisu jméno-datum se zdroji citovanými přímo v textu.</w:t>
      </w:r>
    </w:p>
    <w:p w14:paraId="341F71E7" w14:textId="77777777" w:rsidR="00EA5653" w:rsidRDefault="00EA5653" w:rsidP="00286712">
      <w:pPr>
        <w:spacing w:before="120" w:after="120"/>
        <w:rPr>
          <w:sz w:val="28"/>
          <w:szCs w:val="28"/>
        </w:rPr>
      </w:pPr>
    </w:p>
    <w:p w14:paraId="04BBF893" w14:textId="77777777" w:rsidR="00EA5653" w:rsidRPr="00EA5653" w:rsidRDefault="00EA5653" w:rsidP="00EA5653">
      <w:pPr>
        <w:spacing w:before="120" w:after="120"/>
        <w:rPr>
          <w:sz w:val="28"/>
          <w:szCs w:val="28"/>
        </w:rPr>
      </w:pPr>
      <w:r w:rsidRPr="00EA5653">
        <w:rPr>
          <w:b/>
          <w:bCs/>
          <w:i/>
          <w:iCs/>
          <w:sz w:val="28"/>
          <w:szCs w:val="28"/>
        </w:rPr>
        <w:t>Citace v textu</w:t>
      </w:r>
      <w:r w:rsidRPr="00EA5653">
        <w:rPr>
          <w:b/>
          <w:bCs/>
          <w:sz w:val="28"/>
          <w:szCs w:val="28"/>
        </w:rPr>
        <w:t>:</w:t>
      </w:r>
    </w:p>
    <w:p w14:paraId="3A3BD281" w14:textId="73E5F0FA" w:rsidR="00EA5653" w:rsidRPr="00EA5653" w:rsidRDefault="00EA5653" w:rsidP="00EA5653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EA5653">
        <w:rPr>
          <w:sz w:val="28"/>
          <w:szCs w:val="28"/>
        </w:rPr>
        <w:t>P</w:t>
      </w:r>
      <w:r w:rsidR="00F23015">
        <w:rPr>
          <w:sz w:val="28"/>
          <w:szCs w:val="28"/>
        </w:rPr>
        <w:t>ro citace v textu p</w:t>
      </w:r>
      <w:r w:rsidRPr="00EA5653">
        <w:rPr>
          <w:sz w:val="28"/>
          <w:szCs w:val="28"/>
        </w:rPr>
        <w:t xml:space="preserve">oužívejte </w:t>
      </w:r>
      <w:r w:rsidR="00F23015">
        <w:rPr>
          <w:sz w:val="28"/>
          <w:szCs w:val="28"/>
        </w:rPr>
        <w:t>dvojité</w:t>
      </w:r>
      <w:r w:rsidRPr="00EA5653">
        <w:rPr>
          <w:sz w:val="28"/>
          <w:szCs w:val="28"/>
        </w:rPr>
        <w:t xml:space="preserve"> uvozovky.</w:t>
      </w:r>
    </w:p>
    <w:p w14:paraId="2407740F" w14:textId="312E1D55" w:rsidR="00EA5653" w:rsidRPr="00EA5653" w:rsidRDefault="00EA5653" w:rsidP="00EA5653">
      <w:pPr>
        <w:numPr>
          <w:ilvl w:val="1"/>
          <w:numId w:val="4"/>
        </w:numPr>
        <w:spacing w:before="120" w:after="120"/>
        <w:rPr>
          <w:sz w:val="28"/>
          <w:szCs w:val="28"/>
        </w:rPr>
      </w:pPr>
      <w:r w:rsidRPr="00EA5653">
        <w:rPr>
          <w:sz w:val="28"/>
          <w:szCs w:val="28"/>
        </w:rPr>
        <w:t xml:space="preserve">Pro citace v rámci citací použijte </w:t>
      </w:r>
      <w:r w:rsidR="00305CF5">
        <w:rPr>
          <w:sz w:val="28"/>
          <w:szCs w:val="28"/>
        </w:rPr>
        <w:t>jednoduché</w:t>
      </w:r>
      <w:r w:rsidRPr="00EA5653">
        <w:rPr>
          <w:sz w:val="28"/>
          <w:szCs w:val="28"/>
        </w:rPr>
        <w:t xml:space="preserve"> uvozovky.</w:t>
      </w:r>
    </w:p>
    <w:p w14:paraId="4CFC2B15" w14:textId="4C527E82" w:rsidR="00EA5653" w:rsidRPr="00EA5653" w:rsidRDefault="00EA5653" w:rsidP="00EA5653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EA5653">
        <w:rPr>
          <w:sz w:val="28"/>
          <w:szCs w:val="28"/>
        </w:rPr>
        <w:t xml:space="preserve">Citované pasáže delší než 4 řádky by měly být </w:t>
      </w:r>
      <w:r w:rsidR="00DE43D8">
        <w:rPr>
          <w:sz w:val="28"/>
          <w:szCs w:val="28"/>
        </w:rPr>
        <w:t>psány bez uvozovek</w:t>
      </w:r>
      <w:r w:rsidR="00900F20">
        <w:rPr>
          <w:sz w:val="28"/>
          <w:szCs w:val="28"/>
        </w:rPr>
        <w:t xml:space="preserve"> a</w:t>
      </w:r>
      <w:r w:rsidR="00DE43D8">
        <w:rPr>
          <w:sz w:val="28"/>
          <w:szCs w:val="28"/>
        </w:rPr>
        <w:t xml:space="preserve"> </w:t>
      </w:r>
      <w:r w:rsidRPr="00EA5653">
        <w:rPr>
          <w:sz w:val="28"/>
          <w:szCs w:val="28"/>
        </w:rPr>
        <w:t>odsazeny</w:t>
      </w:r>
      <w:r w:rsidR="00900F20">
        <w:rPr>
          <w:sz w:val="28"/>
          <w:szCs w:val="28"/>
        </w:rPr>
        <w:t xml:space="preserve"> prázdným řádkem nad i pod textem. </w:t>
      </w:r>
      <w:r w:rsidRPr="00EA5653">
        <w:rPr>
          <w:sz w:val="28"/>
          <w:szCs w:val="28"/>
        </w:rPr>
        <w:t>Použijte levé odsazení o 6 bodů.</w:t>
      </w:r>
    </w:p>
    <w:p w14:paraId="010D90FC" w14:textId="77777777" w:rsidR="00EA5653" w:rsidRPr="00EA5653" w:rsidRDefault="00EA5653" w:rsidP="00EA5653">
      <w:pPr>
        <w:numPr>
          <w:ilvl w:val="1"/>
          <w:numId w:val="4"/>
        </w:numPr>
        <w:spacing w:before="120" w:after="120"/>
        <w:rPr>
          <w:sz w:val="28"/>
          <w:szCs w:val="28"/>
        </w:rPr>
      </w:pPr>
      <w:r w:rsidRPr="00EA5653">
        <w:rPr>
          <w:sz w:val="28"/>
          <w:szCs w:val="28"/>
        </w:rPr>
        <w:t>Příklad:</w:t>
      </w:r>
    </w:p>
    <w:p w14:paraId="007FCA8C" w14:textId="77777777" w:rsidR="00EA5653" w:rsidRPr="00DD6571" w:rsidRDefault="00EA5653" w:rsidP="00EA5653">
      <w:pPr>
        <w:spacing w:before="120" w:after="120"/>
        <w:rPr>
          <w:sz w:val="28"/>
          <w:szCs w:val="28"/>
        </w:rPr>
      </w:pPr>
      <w:r w:rsidRPr="00EA5653">
        <w:rPr>
          <w:rStyle w:val="normaltextrun"/>
          <w:color w:val="0070C0"/>
          <w:sz w:val="28"/>
          <w:szCs w:val="28"/>
          <w:lang w:val="en-US"/>
        </w:rPr>
        <w:t xml:space="preserve">Text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>:</w:t>
      </w:r>
    </w:p>
    <w:p w14:paraId="0A3BF431" w14:textId="77777777" w:rsidR="00305CF5" w:rsidRPr="00EA5653" w:rsidRDefault="00305CF5" w:rsidP="00EA5653">
      <w:pPr>
        <w:spacing w:before="120" w:after="120"/>
        <w:rPr>
          <w:sz w:val="28"/>
          <w:szCs w:val="28"/>
        </w:rPr>
      </w:pPr>
    </w:p>
    <w:p w14:paraId="418A1CC6" w14:textId="77777777" w:rsidR="00EA5653" w:rsidRPr="00C41606" w:rsidRDefault="00EA5653" w:rsidP="00305CF5">
      <w:pPr>
        <w:spacing w:before="120" w:after="120"/>
        <w:ind w:left="708"/>
        <w:rPr>
          <w:color w:val="275317" w:themeColor="accent6" w:themeShade="80"/>
          <w:sz w:val="28"/>
          <w:szCs w:val="28"/>
        </w:rPr>
      </w:pPr>
      <w:r w:rsidRPr="00EA5653">
        <w:rPr>
          <w:color w:val="275317" w:themeColor="accent6" w:themeShade="80"/>
          <w:sz w:val="28"/>
          <w:szCs w:val="28"/>
        </w:rPr>
        <w:t xml:space="preserve">text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 xml:space="preserve"> </w:t>
      </w:r>
      <w:proofErr w:type="spellStart"/>
      <w:r w:rsidRPr="00EA5653">
        <w:rPr>
          <w:color w:val="275317" w:themeColor="accent6" w:themeShade="80"/>
          <w:sz w:val="28"/>
          <w:szCs w:val="28"/>
        </w:rPr>
        <w:t>text</w:t>
      </w:r>
      <w:proofErr w:type="spellEnd"/>
      <w:r w:rsidRPr="00EA5653">
        <w:rPr>
          <w:color w:val="275317" w:themeColor="accent6" w:themeShade="80"/>
          <w:sz w:val="28"/>
          <w:szCs w:val="28"/>
        </w:rPr>
        <w:t>. (SHARIFI 2017: 322)</w:t>
      </w:r>
    </w:p>
    <w:p w14:paraId="462EE653" w14:textId="77777777" w:rsidR="00305CF5" w:rsidRPr="00EA5653" w:rsidRDefault="00305CF5" w:rsidP="00305CF5">
      <w:pPr>
        <w:spacing w:before="120" w:after="120"/>
        <w:ind w:left="708"/>
        <w:rPr>
          <w:sz w:val="28"/>
          <w:szCs w:val="28"/>
        </w:rPr>
      </w:pPr>
    </w:p>
    <w:p w14:paraId="6A7EBAF1" w14:textId="77777777" w:rsidR="00EA5653" w:rsidRDefault="00EA5653" w:rsidP="00EA5653">
      <w:pPr>
        <w:spacing w:before="120" w:after="120"/>
        <w:rPr>
          <w:rStyle w:val="normaltextrun"/>
          <w:color w:val="0070C0"/>
          <w:sz w:val="28"/>
          <w:szCs w:val="28"/>
          <w:lang w:val="en-US"/>
        </w:rPr>
      </w:pPr>
      <w:r w:rsidRPr="00EA5653">
        <w:rPr>
          <w:rStyle w:val="normaltextrun"/>
          <w:color w:val="0070C0"/>
          <w:sz w:val="28"/>
          <w:szCs w:val="28"/>
          <w:lang w:val="en-US"/>
        </w:rPr>
        <w:t xml:space="preserve">Text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 xml:space="preserve"> </w:t>
      </w:r>
      <w:proofErr w:type="spellStart"/>
      <w:r w:rsidRPr="00EA5653">
        <w:rPr>
          <w:rStyle w:val="normaltextrun"/>
          <w:color w:val="0070C0"/>
          <w:sz w:val="28"/>
          <w:szCs w:val="28"/>
          <w:lang w:val="en-US"/>
        </w:rPr>
        <w:t>text</w:t>
      </w:r>
      <w:proofErr w:type="spellEnd"/>
      <w:r w:rsidRPr="00EA5653">
        <w:rPr>
          <w:rStyle w:val="normaltextrun"/>
          <w:color w:val="0070C0"/>
          <w:sz w:val="28"/>
          <w:szCs w:val="28"/>
          <w:lang w:val="en-US"/>
        </w:rPr>
        <w:t>.</w:t>
      </w:r>
    </w:p>
    <w:p w14:paraId="5464EA24" w14:textId="77777777" w:rsidR="00DD6571" w:rsidRPr="00EA5653" w:rsidRDefault="00DD6571" w:rsidP="00EA5653">
      <w:pPr>
        <w:spacing w:before="120" w:after="120"/>
        <w:rPr>
          <w:rStyle w:val="normaltextrun"/>
          <w:color w:val="0070C0"/>
          <w:sz w:val="28"/>
          <w:szCs w:val="28"/>
          <w:lang w:val="en-US"/>
        </w:rPr>
      </w:pPr>
    </w:p>
    <w:p w14:paraId="1AD6AD6F" w14:textId="32DEECD2" w:rsidR="00EA5653" w:rsidRPr="00EA5653" w:rsidRDefault="00EA5653" w:rsidP="00EA5653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EA5653">
        <w:rPr>
          <w:sz w:val="28"/>
          <w:szCs w:val="28"/>
        </w:rPr>
        <w:t xml:space="preserve">Použijte hranaté závorky pro označení osobních </w:t>
      </w:r>
      <w:r w:rsidR="00DD6571">
        <w:rPr>
          <w:sz w:val="28"/>
          <w:szCs w:val="28"/>
        </w:rPr>
        <w:t>dodatků</w:t>
      </w:r>
      <w:r w:rsidRPr="00EA5653">
        <w:rPr>
          <w:sz w:val="28"/>
          <w:szCs w:val="28"/>
        </w:rPr>
        <w:t>.</w:t>
      </w:r>
    </w:p>
    <w:p w14:paraId="38C834CC" w14:textId="77777777" w:rsidR="00EA5653" w:rsidRPr="00EA5653" w:rsidRDefault="00EA5653" w:rsidP="00EA5653">
      <w:pPr>
        <w:numPr>
          <w:ilvl w:val="1"/>
          <w:numId w:val="5"/>
        </w:numPr>
        <w:spacing w:before="120" w:after="120"/>
        <w:rPr>
          <w:sz w:val="28"/>
          <w:szCs w:val="28"/>
        </w:rPr>
      </w:pPr>
      <w:r w:rsidRPr="00EA5653">
        <w:rPr>
          <w:sz w:val="28"/>
          <w:szCs w:val="28"/>
        </w:rPr>
        <w:t xml:space="preserve">Příklad: </w:t>
      </w:r>
      <w:r w:rsidRPr="00EA5653">
        <w:rPr>
          <w:color w:val="0070C0"/>
          <w:sz w:val="28"/>
          <w:szCs w:val="28"/>
        </w:rPr>
        <w:t xml:space="preserve">‚text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r w:rsidRPr="00EA5653">
        <w:rPr>
          <w:color w:val="275317" w:themeColor="accent6" w:themeShade="80"/>
          <w:sz w:val="28"/>
          <w:szCs w:val="28"/>
        </w:rPr>
        <w:t>[text. – A.B.]</w:t>
      </w:r>
      <w:r w:rsidRPr="00EA5653">
        <w:rPr>
          <w:color w:val="0070C0"/>
          <w:sz w:val="28"/>
          <w:szCs w:val="28"/>
        </w:rPr>
        <w:t xml:space="preserve"> text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 xml:space="preserve"> </w:t>
      </w:r>
      <w:proofErr w:type="spellStart"/>
      <w:r w:rsidRPr="00EA5653">
        <w:rPr>
          <w:color w:val="0070C0"/>
          <w:sz w:val="28"/>
          <w:szCs w:val="28"/>
        </w:rPr>
        <w:t>text</w:t>
      </w:r>
      <w:proofErr w:type="spellEnd"/>
      <w:r w:rsidRPr="00EA5653">
        <w:rPr>
          <w:color w:val="0070C0"/>
          <w:sz w:val="28"/>
          <w:szCs w:val="28"/>
        </w:rPr>
        <w:t>‘.</w:t>
      </w:r>
    </w:p>
    <w:p w14:paraId="78825FE8" w14:textId="77777777" w:rsidR="00EA5653" w:rsidRPr="00592F9C" w:rsidRDefault="00EA5653" w:rsidP="00286712">
      <w:pPr>
        <w:spacing w:before="120" w:after="120"/>
        <w:rPr>
          <w:sz w:val="28"/>
          <w:szCs w:val="28"/>
        </w:rPr>
      </w:pPr>
    </w:p>
    <w:p w14:paraId="1014F8A7" w14:textId="14C587FD" w:rsidR="002B655E" w:rsidRPr="002B655E" w:rsidRDefault="002B655E" w:rsidP="002B655E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b/>
          <w:bCs/>
          <w:i/>
          <w:iCs/>
          <w:sz w:val="28"/>
          <w:szCs w:val="28"/>
        </w:rPr>
        <w:t xml:space="preserve">Styl citace ve formátu </w:t>
      </w:r>
      <w:r w:rsidR="00FD0B89">
        <w:rPr>
          <w:b/>
          <w:bCs/>
          <w:i/>
          <w:iCs/>
          <w:sz w:val="28"/>
          <w:szCs w:val="28"/>
        </w:rPr>
        <w:t>jméno</w:t>
      </w:r>
      <w:r w:rsidRPr="002B655E">
        <w:rPr>
          <w:b/>
          <w:bCs/>
          <w:i/>
          <w:iCs/>
          <w:sz w:val="28"/>
          <w:szCs w:val="28"/>
        </w:rPr>
        <w:t>-datum:</w:t>
      </w:r>
      <w:r w:rsidRPr="002B655E">
        <w:rPr>
          <w:sz w:val="28"/>
          <w:szCs w:val="28"/>
        </w:rPr>
        <w:t xml:space="preserve"> Přímé i nepřímé citace se uvádějí v textu v závorkách: (AUTOR ROK: ROZSAH STRAN).</w:t>
      </w:r>
    </w:p>
    <w:p w14:paraId="0F93CF86" w14:textId="611ECFE5" w:rsidR="002B655E" w:rsidRPr="002B655E" w:rsidRDefault="006F3EFC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Příjmení </w:t>
      </w:r>
      <w:r w:rsidR="00406772">
        <w:rPr>
          <w:sz w:val="28"/>
          <w:szCs w:val="28"/>
        </w:rPr>
        <w:t>autora pište celé velkými písmeny</w:t>
      </w:r>
      <w:r w:rsidR="002B655E" w:rsidRPr="002B655E">
        <w:rPr>
          <w:sz w:val="28"/>
          <w:szCs w:val="28"/>
        </w:rPr>
        <w:t>. Pokud odkazujete na celý zdroj, vynechte</w:t>
      </w:r>
      <w:r w:rsidR="0039230E">
        <w:rPr>
          <w:sz w:val="28"/>
          <w:szCs w:val="28"/>
        </w:rPr>
        <w:t xml:space="preserve"> rozsah stran</w:t>
      </w:r>
      <w:r w:rsidR="002B655E" w:rsidRPr="002B655E">
        <w:rPr>
          <w:sz w:val="28"/>
          <w:szCs w:val="28"/>
        </w:rPr>
        <w:t>:</w:t>
      </w:r>
    </w:p>
    <w:p w14:paraId="348D0BA4" w14:textId="77777777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color w:val="0070C0"/>
          <w:sz w:val="28"/>
          <w:szCs w:val="28"/>
        </w:rPr>
      </w:pPr>
      <w:r w:rsidRPr="002B655E">
        <w:rPr>
          <w:sz w:val="28"/>
          <w:szCs w:val="28"/>
        </w:rPr>
        <w:t xml:space="preserve">Příklad 1: </w:t>
      </w:r>
      <w:r w:rsidRPr="002B655E">
        <w:rPr>
          <w:color w:val="0070C0"/>
          <w:sz w:val="28"/>
          <w:szCs w:val="28"/>
        </w:rPr>
        <w:t>Řada badatelů v oboru divadelní vědy (např.</w:t>
      </w:r>
      <w:r w:rsidRPr="002B655E">
        <w:rPr>
          <w:sz w:val="28"/>
          <w:szCs w:val="28"/>
        </w:rPr>
        <w:t xml:space="preserve"> </w:t>
      </w:r>
      <w:r w:rsidRPr="002B655E">
        <w:rPr>
          <w:color w:val="275317" w:themeColor="accent6" w:themeShade="80"/>
          <w:sz w:val="28"/>
          <w:szCs w:val="28"/>
        </w:rPr>
        <w:t>LEACH 2014; CRAIG 2018; SRBA 2004</w:t>
      </w:r>
      <w:r w:rsidRPr="002B655E">
        <w:rPr>
          <w:color w:val="0070C0"/>
          <w:sz w:val="28"/>
          <w:szCs w:val="28"/>
        </w:rPr>
        <w:t>) uvádí…</w:t>
      </w:r>
    </w:p>
    <w:p w14:paraId="220462C1" w14:textId="77777777" w:rsidR="002B655E" w:rsidRPr="002B655E" w:rsidRDefault="002B655E" w:rsidP="002B655E">
      <w:pPr>
        <w:pStyle w:val="paragraph"/>
        <w:numPr>
          <w:ilvl w:val="2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>Autoři se řadí chronologicky a následně abecedně. Chronologii lze změnit v případě pozdějších vydání.</w:t>
      </w:r>
    </w:p>
    <w:p w14:paraId="1D4D473A" w14:textId="77777777" w:rsidR="002B655E" w:rsidRPr="002B655E" w:rsidRDefault="002B655E" w:rsidP="002B655E">
      <w:pPr>
        <w:pStyle w:val="paragraph"/>
        <w:numPr>
          <w:ilvl w:val="2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lastRenderedPageBreak/>
        <w:t>Práce různých autorů oddělujte středníky.</w:t>
      </w:r>
    </w:p>
    <w:p w14:paraId="38B24FFE" w14:textId="77777777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color w:val="275317" w:themeColor="accent6" w:themeShade="80"/>
          <w:sz w:val="28"/>
          <w:szCs w:val="28"/>
        </w:rPr>
      </w:pPr>
      <w:r w:rsidRPr="002B655E">
        <w:rPr>
          <w:sz w:val="28"/>
          <w:szCs w:val="28"/>
        </w:rPr>
        <w:t xml:space="preserve">Příklad 2: </w:t>
      </w:r>
      <w:r w:rsidRPr="002B655E">
        <w:rPr>
          <w:color w:val="275317" w:themeColor="accent6" w:themeShade="80"/>
          <w:sz w:val="28"/>
          <w:szCs w:val="28"/>
        </w:rPr>
        <w:t>(ZICH 1994, 2024)</w:t>
      </w:r>
    </w:p>
    <w:p w14:paraId="2BB38789" w14:textId="77777777" w:rsidR="002B655E" w:rsidRPr="002B655E" w:rsidRDefault="002B655E" w:rsidP="002B655E">
      <w:pPr>
        <w:pStyle w:val="paragraph"/>
        <w:numPr>
          <w:ilvl w:val="2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>Při odkazu na více děl jednoho autora uvádějte roky vydání oddělené čárkami.</w:t>
      </w:r>
    </w:p>
    <w:p w14:paraId="21635874" w14:textId="77777777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color w:val="0070C0"/>
          <w:sz w:val="28"/>
          <w:szCs w:val="28"/>
        </w:rPr>
      </w:pPr>
      <w:r w:rsidRPr="002B655E">
        <w:rPr>
          <w:sz w:val="28"/>
          <w:szCs w:val="28"/>
        </w:rPr>
        <w:t xml:space="preserve">Příklad 3: </w:t>
      </w:r>
      <w:r w:rsidRPr="002B655E">
        <w:rPr>
          <w:color w:val="0070C0"/>
          <w:sz w:val="28"/>
          <w:szCs w:val="28"/>
        </w:rPr>
        <w:t>Zich</w:t>
      </w:r>
      <w:r w:rsidRPr="002B655E">
        <w:rPr>
          <w:sz w:val="28"/>
          <w:szCs w:val="28"/>
        </w:rPr>
        <w:t xml:space="preserve"> </w:t>
      </w:r>
      <w:r w:rsidRPr="002B655E">
        <w:rPr>
          <w:color w:val="275317" w:themeColor="accent6" w:themeShade="80"/>
          <w:sz w:val="28"/>
          <w:szCs w:val="28"/>
        </w:rPr>
        <w:t>(2024: 7)</w:t>
      </w:r>
      <w:r w:rsidRPr="002B655E">
        <w:rPr>
          <w:sz w:val="28"/>
          <w:szCs w:val="28"/>
        </w:rPr>
        <w:t xml:space="preserve"> </w:t>
      </w:r>
      <w:r w:rsidRPr="002B655E">
        <w:rPr>
          <w:color w:val="0070C0"/>
          <w:sz w:val="28"/>
          <w:szCs w:val="28"/>
        </w:rPr>
        <w:t>tvrdí, že…</w:t>
      </w:r>
    </w:p>
    <w:p w14:paraId="7B453121" w14:textId="77777777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Příklad 4: </w:t>
      </w:r>
      <w:r w:rsidRPr="002B655E">
        <w:rPr>
          <w:color w:val="0070C0"/>
          <w:sz w:val="28"/>
          <w:szCs w:val="28"/>
        </w:rPr>
        <w:t>Nemateriální složky zahrnují prostor, čas, pohyb, rytmus, světlo, barvu a zvuk</w:t>
      </w:r>
      <w:r w:rsidRPr="002B655E">
        <w:rPr>
          <w:sz w:val="28"/>
          <w:szCs w:val="28"/>
        </w:rPr>
        <w:t xml:space="preserve"> </w:t>
      </w:r>
      <w:r w:rsidRPr="002B655E">
        <w:rPr>
          <w:color w:val="275317" w:themeColor="accent6" w:themeShade="80"/>
          <w:sz w:val="28"/>
          <w:szCs w:val="28"/>
        </w:rPr>
        <w:t>(JINDRA 1983: 72–73)</w:t>
      </w:r>
      <w:r w:rsidRPr="002B655E">
        <w:rPr>
          <w:sz w:val="28"/>
          <w:szCs w:val="28"/>
        </w:rPr>
        <w:t>.</w:t>
      </w:r>
    </w:p>
    <w:p w14:paraId="287ABAC6" w14:textId="77777777" w:rsidR="002B655E" w:rsidRPr="002B655E" w:rsidRDefault="002B655E" w:rsidP="002B655E">
      <w:pPr>
        <w:pStyle w:val="paragraph"/>
        <w:numPr>
          <w:ilvl w:val="2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>Uvádějte počáteční i koncové stránky úplně, např. 72–73.</w:t>
      </w:r>
    </w:p>
    <w:p w14:paraId="075BF41B" w14:textId="77777777" w:rsidR="002B655E" w:rsidRPr="002B655E" w:rsidRDefault="002B655E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>Pokud věta končí odkazem, tečka se píše za odkaz, ne před něj.</w:t>
      </w:r>
    </w:p>
    <w:p w14:paraId="6DB06FCB" w14:textId="77777777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Příklad: </w:t>
      </w:r>
      <w:r w:rsidRPr="002B655E">
        <w:rPr>
          <w:color w:val="0070C0"/>
          <w:sz w:val="28"/>
          <w:szCs w:val="28"/>
        </w:rPr>
        <w:t xml:space="preserve">„Text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text</w:t>
      </w:r>
      <w:proofErr w:type="spellEnd"/>
      <w:r w:rsidRPr="002B655E">
        <w:rPr>
          <w:color w:val="0070C0"/>
          <w:sz w:val="28"/>
          <w:szCs w:val="28"/>
        </w:rPr>
        <w:t>“</w:t>
      </w:r>
      <w:r w:rsidRPr="002B655E">
        <w:rPr>
          <w:sz w:val="28"/>
          <w:szCs w:val="28"/>
        </w:rPr>
        <w:t xml:space="preserve"> </w:t>
      </w:r>
      <w:r w:rsidRPr="002B655E">
        <w:rPr>
          <w:color w:val="275317" w:themeColor="accent6" w:themeShade="80"/>
          <w:sz w:val="28"/>
          <w:szCs w:val="28"/>
        </w:rPr>
        <w:t>(STEEN 2018: 100)</w:t>
      </w:r>
      <w:r w:rsidRPr="002B655E">
        <w:rPr>
          <w:color w:val="0070C0"/>
          <w:sz w:val="28"/>
          <w:szCs w:val="28"/>
        </w:rPr>
        <w:t>.</w:t>
      </w:r>
    </w:p>
    <w:p w14:paraId="24BDC399" w14:textId="77777777" w:rsidR="002B655E" w:rsidRPr="002B655E" w:rsidRDefault="002B655E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>Citace by měly být co nejpřesnější, včetně konkrétních stran:</w:t>
      </w:r>
    </w:p>
    <w:p w14:paraId="1F057A02" w14:textId="56AC08EA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Příklad: </w:t>
      </w:r>
      <w:proofErr w:type="spellStart"/>
      <w:r w:rsidRPr="002B655E">
        <w:rPr>
          <w:color w:val="0070C0"/>
          <w:sz w:val="28"/>
          <w:szCs w:val="28"/>
        </w:rPr>
        <w:t>Kurbasovy</w:t>
      </w:r>
      <w:proofErr w:type="spellEnd"/>
      <w:r w:rsidRPr="002B655E">
        <w:rPr>
          <w:color w:val="0070C0"/>
          <w:sz w:val="28"/>
          <w:szCs w:val="28"/>
        </w:rPr>
        <w:t xml:space="preserve"> „</w:t>
      </w:r>
      <w:r w:rsidR="004D4675">
        <w:rPr>
          <w:color w:val="0070C0"/>
          <w:sz w:val="28"/>
          <w:szCs w:val="28"/>
        </w:rPr>
        <w:t>z</w:t>
      </w:r>
      <w:r w:rsidRPr="002B655E">
        <w:rPr>
          <w:color w:val="0070C0"/>
          <w:sz w:val="28"/>
          <w:szCs w:val="28"/>
        </w:rPr>
        <w:t>cizovací“ techniky se později označily jako brechtovské divadlo</w:t>
      </w:r>
      <w:r w:rsidRPr="002B655E">
        <w:rPr>
          <w:sz w:val="28"/>
          <w:szCs w:val="28"/>
        </w:rPr>
        <w:t xml:space="preserve"> </w:t>
      </w:r>
      <w:r w:rsidRPr="002B655E">
        <w:rPr>
          <w:color w:val="4F4F00"/>
          <w:sz w:val="28"/>
          <w:szCs w:val="28"/>
        </w:rPr>
        <w:t>(MAKARYK 2004: 65; SHURMA 2020: 163)</w:t>
      </w:r>
      <w:r w:rsidRPr="002B655E">
        <w:rPr>
          <w:color w:val="0070C0"/>
          <w:sz w:val="28"/>
          <w:szCs w:val="28"/>
        </w:rPr>
        <w:t>.</w:t>
      </w:r>
    </w:p>
    <w:p w14:paraId="302665C3" w14:textId="3C84CCA2" w:rsidR="002B655E" w:rsidRPr="002B655E" w:rsidRDefault="002B655E" w:rsidP="002B655E">
      <w:pPr>
        <w:pStyle w:val="paragraph"/>
        <w:numPr>
          <w:ilvl w:val="2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U editovaných monografií odkazujte na konkrétní kapitoly, nikoli </w:t>
      </w:r>
      <w:r w:rsidR="00EB2899">
        <w:rPr>
          <w:sz w:val="28"/>
          <w:szCs w:val="28"/>
        </w:rPr>
        <w:t xml:space="preserve">na </w:t>
      </w:r>
      <w:r w:rsidRPr="002B655E">
        <w:rPr>
          <w:sz w:val="28"/>
          <w:szCs w:val="28"/>
        </w:rPr>
        <w:t>celé monografie.</w:t>
      </w:r>
    </w:p>
    <w:p w14:paraId="4C1AA4CF" w14:textId="0DB4042F" w:rsidR="002B655E" w:rsidRPr="002B655E" w:rsidRDefault="002B655E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Pokud používáte více zdrojů téhož autora z téhož roku, rozlišujte je písmeny: </w:t>
      </w:r>
      <w:r w:rsidRPr="002B655E">
        <w:rPr>
          <w:color w:val="275317" w:themeColor="accent6" w:themeShade="80"/>
          <w:sz w:val="28"/>
          <w:szCs w:val="28"/>
        </w:rPr>
        <w:t xml:space="preserve">(AUTOR </w:t>
      </w:r>
      <w:proofErr w:type="gramStart"/>
      <w:r w:rsidRPr="002B655E">
        <w:rPr>
          <w:color w:val="275317" w:themeColor="accent6" w:themeShade="80"/>
          <w:sz w:val="28"/>
          <w:szCs w:val="28"/>
        </w:rPr>
        <w:t>1997b</w:t>
      </w:r>
      <w:proofErr w:type="gramEnd"/>
      <w:r w:rsidRPr="002B655E">
        <w:rPr>
          <w:color w:val="275317" w:themeColor="accent6" w:themeShade="80"/>
          <w:sz w:val="28"/>
          <w:szCs w:val="28"/>
        </w:rPr>
        <w:t>: 44–49)</w:t>
      </w:r>
      <w:r w:rsidRPr="002B655E">
        <w:rPr>
          <w:sz w:val="28"/>
          <w:szCs w:val="28"/>
        </w:rPr>
        <w:t xml:space="preserve"> nebo </w:t>
      </w:r>
      <w:r w:rsidRPr="002B655E">
        <w:rPr>
          <w:color w:val="275317" w:themeColor="accent6" w:themeShade="80"/>
          <w:sz w:val="28"/>
          <w:szCs w:val="28"/>
        </w:rPr>
        <w:t>(AUTOR 1997a)</w:t>
      </w:r>
      <w:r w:rsidRPr="002B655E">
        <w:rPr>
          <w:sz w:val="28"/>
          <w:szCs w:val="28"/>
        </w:rPr>
        <w:t xml:space="preserve">. </w:t>
      </w:r>
      <w:r w:rsidR="00AF719F">
        <w:rPr>
          <w:sz w:val="28"/>
          <w:szCs w:val="28"/>
        </w:rPr>
        <w:t>Stejně tak v soupisu bibliografie</w:t>
      </w:r>
      <w:r w:rsidRPr="002B655E">
        <w:rPr>
          <w:sz w:val="28"/>
          <w:szCs w:val="28"/>
        </w:rPr>
        <w:t>:</w:t>
      </w:r>
    </w:p>
    <w:p w14:paraId="78A20780" w14:textId="77777777" w:rsidR="000044EA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Příklad: </w:t>
      </w:r>
    </w:p>
    <w:p w14:paraId="51694914" w14:textId="77777777" w:rsidR="000044EA" w:rsidRPr="008F6C7B" w:rsidRDefault="002B655E" w:rsidP="000044EA">
      <w:pPr>
        <w:pStyle w:val="paragraph"/>
        <w:spacing w:before="120" w:beforeAutospacing="0" w:after="120" w:afterAutospacing="0"/>
        <w:ind w:left="1440"/>
        <w:jc w:val="both"/>
        <w:textAlignment w:val="baseline"/>
        <w:rPr>
          <w:color w:val="0070C0"/>
          <w:sz w:val="28"/>
          <w:szCs w:val="28"/>
        </w:rPr>
      </w:pPr>
      <w:r w:rsidRPr="002B655E">
        <w:rPr>
          <w:color w:val="0070C0"/>
          <w:sz w:val="28"/>
          <w:szCs w:val="28"/>
        </w:rPr>
        <w:t xml:space="preserve">AUTOR, Jméno. </w:t>
      </w:r>
      <w:proofErr w:type="gramStart"/>
      <w:r w:rsidRPr="002B655E">
        <w:rPr>
          <w:color w:val="275317" w:themeColor="accent6" w:themeShade="80"/>
          <w:sz w:val="28"/>
          <w:szCs w:val="28"/>
        </w:rPr>
        <w:t>1997a</w:t>
      </w:r>
      <w:proofErr w:type="gramEnd"/>
      <w:r w:rsidRPr="002B655E">
        <w:rPr>
          <w:color w:val="275317" w:themeColor="accent6" w:themeShade="80"/>
          <w:sz w:val="28"/>
          <w:szCs w:val="28"/>
        </w:rPr>
        <w:t>.</w:t>
      </w:r>
      <w:r w:rsidRPr="002B655E">
        <w:rPr>
          <w:color w:val="0070C0"/>
          <w:sz w:val="28"/>
          <w:szCs w:val="28"/>
        </w:rPr>
        <w:t xml:space="preserve"> Teorie něčeho. Londýn: </w:t>
      </w:r>
      <w:proofErr w:type="spellStart"/>
      <w:r w:rsidRPr="002B655E">
        <w:rPr>
          <w:color w:val="0070C0"/>
          <w:sz w:val="28"/>
          <w:szCs w:val="28"/>
        </w:rPr>
        <w:t>Boys</w:t>
      </w:r>
      <w:proofErr w:type="spellEnd"/>
      <w:r w:rsidRPr="002B655E">
        <w:rPr>
          <w:color w:val="0070C0"/>
          <w:sz w:val="28"/>
          <w:szCs w:val="28"/>
        </w:rPr>
        <w:t xml:space="preserve"> </w:t>
      </w:r>
      <w:proofErr w:type="spellStart"/>
      <w:r w:rsidRPr="002B655E">
        <w:rPr>
          <w:color w:val="0070C0"/>
          <w:sz w:val="28"/>
          <w:szCs w:val="28"/>
        </w:rPr>
        <w:t>Publishers</w:t>
      </w:r>
      <w:proofErr w:type="spellEnd"/>
      <w:r w:rsidRPr="002B655E">
        <w:rPr>
          <w:color w:val="0070C0"/>
          <w:sz w:val="28"/>
          <w:szCs w:val="28"/>
        </w:rPr>
        <w:t>, 1997.</w:t>
      </w:r>
    </w:p>
    <w:p w14:paraId="3531712B" w14:textId="4A379559" w:rsidR="002B655E" w:rsidRPr="002B655E" w:rsidRDefault="002B655E" w:rsidP="000044EA">
      <w:pPr>
        <w:pStyle w:val="paragraph"/>
        <w:spacing w:before="120" w:beforeAutospacing="0" w:after="120" w:afterAutospacing="0"/>
        <w:ind w:left="1440"/>
        <w:jc w:val="both"/>
        <w:textAlignment w:val="baseline"/>
        <w:rPr>
          <w:color w:val="0070C0"/>
          <w:sz w:val="28"/>
          <w:szCs w:val="28"/>
        </w:rPr>
      </w:pPr>
      <w:r w:rsidRPr="002B655E">
        <w:rPr>
          <w:color w:val="0070C0"/>
          <w:sz w:val="28"/>
          <w:szCs w:val="28"/>
        </w:rPr>
        <w:t xml:space="preserve">AUTOR, Jméno. </w:t>
      </w:r>
      <w:proofErr w:type="gramStart"/>
      <w:r w:rsidRPr="002B655E">
        <w:rPr>
          <w:color w:val="275317" w:themeColor="accent6" w:themeShade="80"/>
          <w:sz w:val="28"/>
          <w:szCs w:val="28"/>
        </w:rPr>
        <w:t>1997b</w:t>
      </w:r>
      <w:proofErr w:type="gramEnd"/>
      <w:r w:rsidRPr="002B655E">
        <w:rPr>
          <w:color w:val="275317" w:themeColor="accent6" w:themeShade="80"/>
          <w:sz w:val="28"/>
          <w:szCs w:val="28"/>
        </w:rPr>
        <w:t>.</w:t>
      </w:r>
      <w:r w:rsidRPr="002B655E">
        <w:rPr>
          <w:color w:val="0070C0"/>
          <w:sz w:val="28"/>
          <w:szCs w:val="28"/>
        </w:rPr>
        <w:t xml:space="preserve"> Divadlo dne. </w:t>
      </w:r>
      <w:proofErr w:type="spellStart"/>
      <w:r w:rsidRPr="002B655E">
        <w:rPr>
          <w:color w:val="0070C0"/>
          <w:sz w:val="28"/>
          <w:szCs w:val="28"/>
        </w:rPr>
        <w:t>Překl</w:t>
      </w:r>
      <w:proofErr w:type="spellEnd"/>
      <w:r w:rsidRPr="002B655E">
        <w:rPr>
          <w:color w:val="0070C0"/>
          <w:sz w:val="28"/>
          <w:szCs w:val="28"/>
        </w:rPr>
        <w:t xml:space="preserve">. William </w:t>
      </w:r>
      <w:proofErr w:type="spellStart"/>
      <w:r w:rsidRPr="002B655E">
        <w:rPr>
          <w:color w:val="0070C0"/>
          <w:sz w:val="28"/>
          <w:szCs w:val="28"/>
        </w:rPr>
        <w:t>Wear</w:t>
      </w:r>
      <w:proofErr w:type="spellEnd"/>
      <w:r w:rsidRPr="002B655E">
        <w:rPr>
          <w:color w:val="0070C0"/>
          <w:sz w:val="28"/>
          <w:szCs w:val="28"/>
        </w:rPr>
        <w:t xml:space="preserve">. Londýn: </w:t>
      </w:r>
      <w:proofErr w:type="spellStart"/>
      <w:r w:rsidRPr="002B655E">
        <w:rPr>
          <w:color w:val="0070C0"/>
          <w:sz w:val="28"/>
          <w:szCs w:val="28"/>
        </w:rPr>
        <w:t>Secker</w:t>
      </w:r>
      <w:proofErr w:type="spellEnd"/>
      <w:r w:rsidRPr="002B655E">
        <w:rPr>
          <w:color w:val="0070C0"/>
          <w:sz w:val="28"/>
          <w:szCs w:val="28"/>
        </w:rPr>
        <w:t>, 1997.</w:t>
      </w:r>
    </w:p>
    <w:p w14:paraId="44CF3B8A" w14:textId="77777777" w:rsidR="002B655E" w:rsidRPr="002B655E" w:rsidRDefault="002B655E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>Nepoužívejte zkratky „op. cit.“ nebo „</w:t>
      </w:r>
      <w:proofErr w:type="spellStart"/>
      <w:r w:rsidRPr="002B655E">
        <w:rPr>
          <w:sz w:val="28"/>
          <w:szCs w:val="28"/>
        </w:rPr>
        <w:t>oc</w:t>
      </w:r>
      <w:proofErr w:type="spellEnd"/>
      <w:r w:rsidRPr="002B655E">
        <w:rPr>
          <w:sz w:val="28"/>
          <w:szCs w:val="28"/>
        </w:rPr>
        <w:t>.“, ani „</w:t>
      </w:r>
      <w:proofErr w:type="spellStart"/>
      <w:r w:rsidRPr="002B655E">
        <w:rPr>
          <w:sz w:val="28"/>
          <w:szCs w:val="28"/>
        </w:rPr>
        <w:t>ibid</w:t>
      </w:r>
      <w:proofErr w:type="spellEnd"/>
      <w:r w:rsidRPr="002B655E">
        <w:rPr>
          <w:sz w:val="28"/>
          <w:szCs w:val="28"/>
        </w:rPr>
        <w:t>.“</w:t>
      </w:r>
    </w:p>
    <w:p w14:paraId="5D2BEA75" w14:textId="4E60BA1A" w:rsidR="002B655E" w:rsidRPr="002B655E" w:rsidRDefault="002B655E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U nadcházejících publikací a publikací ve fázi přípravy uvádějte: </w:t>
      </w:r>
      <w:r w:rsidRPr="002B655E">
        <w:rPr>
          <w:color w:val="275317" w:themeColor="accent6" w:themeShade="80"/>
          <w:sz w:val="28"/>
          <w:szCs w:val="28"/>
        </w:rPr>
        <w:t>Drozd (</w:t>
      </w:r>
      <w:r w:rsidR="00BE4642">
        <w:rPr>
          <w:color w:val="275317" w:themeColor="accent6" w:themeShade="80"/>
          <w:sz w:val="28"/>
          <w:szCs w:val="28"/>
        </w:rPr>
        <w:t>preprint</w:t>
      </w:r>
      <w:r w:rsidRPr="002B655E">
        <w:rPr>
          <w:color w:val="275317" w:themeColor="accent6" w:themeShade="80"/>
          <w:sz w:val="28"/>
          <w:szCs w:val="28"/>
        </w:rPr>
        <w:t xml:space="preserve">); </w:t>
      </w:r>
      <w:r w:rsidR="00BE4642">
        <w:rPr>
          <w:color w:val="275317" w:themeColor="accent6" w:themeShade="80"/>
          <w:sz w:val="28"/>
          <w:szCs w:val="28"/>
        </w:rPr>
        <w:t>Zich</w:t>
      </w:r>
      <w:r w:rsidRPr="002B655E">
        <w:rPr>
          <w:color w:val="275317" w:themeColor="accent6" w:themeShade="80"/>
          <w:sz w:val="28"/>
          <w:szCs w:val="28"/>
        </w:rPr>
        <w:t xml:space="preserve"> (</w:t>
      </w:r>
      <w:r w:rsidR="00BE4642">
        <w:rPr>
          <w:color w:val="275317" w:themeColor="accent6" w:themeShade="80"/>
          <w:sz w:val="28"/>
          <w:szCs w:val="28"/>
        </w:rPr>
        <w:t>preprint</w:t>
      </w:r>
      <w:r w:rsidRPr="002B655E">
        <w:rPr>
          <w:color w:val="275317" w:themeColor="accent6" w:themeShade="80"/>
          <w:sz w:val="28"/>
          <w:szCs w:val="28"/>
        </w:rPr>
        <w:t>)</w:t>
      </w:r>
      <w:r w:rsidRPr="002B655E">
        <w:rPr>
          <w:sz w:val="28"/>
          <w:szCs w:val="28"/>
        </w:rPr>
        <w:t>.</w:t>
      </w:r>
    </w:p>
    <w:p w14:paraId="78CE75B9" w14:textId="261B8884" w:rsidR="002B655E" w:rsidRPr="002B655E" w:rsidRDefault="002B655E" w:rsidP="002B655E">
      <w:pPr>
        <w:pStyle w:val="paragraph"/>
        <w:numPr>
          <w:ilvl w:val="0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Není-li znám rok vydání, použijte </w:t>
      </w:r>
      <w:r w:rsidR="00D82B16">
        <w:rPr>
          <w:sz w:val="28"/>
          <w:szCs w:val="28"/>
        </w:rPr>
        <w:t xml:space="preserve">zkratku </w:t>
      </w:r>
      <w:r w:rsidRPr="002B655E">
        <w:rPr>
          <w:sz w:val="28"/>
          <w:szCs w:val="28"/>
        </w:rPr>
        <w:t>„</w:t>
      </w:r>
      <w:proofErr w:type="spellStart"/>
      <w:r w:rsidRPr="002B655E">
        <w:rPr>
          <w:sz w:val="28"/>
          <w:szCs w:val="28"/>
        </w:rPr>
        <w:t>s.a</w:t>
      </w:r>
      <w:proofErr w:type="spellEnd"/>
      <w:r w:rsidRPr="002B655E">
        <w:rPr>
          <w:sz w:val="28"/>
          <w:szCs w:val="28"/>
        </w:rPr>
        <w:t xml:space="preserve">.“ = </w:t>
      </w:r>
      <w:r w:rsidRPr="002B655E">
        <w:rPr>
          <w:i/>
          <w:iCs/>
          <w:sz w:val="28"/>
          <w:szCs w:val="28"/>
        </w:rPr>
        <w:t>sine anno</w:t>
      </w:r>
      <w:r w:rsidRPr="002B655E">
        <w:rPr>
          <w:sz w:val="28"/>
          <w:szCs w:val="28"/>
        </w:rPr>
        <w:t xml:space="preserve"> (bez roku).</w:t>
      </w:r>
    </w:p>
    <w:p w14:paraId="238737A4" w14:textId="77777777" w:rsidR="002B655E" w:rsidRPr="002B655E" w:rsidRDefault="002B655E" w:rsidP="002B655E">
      <w:pPr>
        <w:pStyle w:val="paragraph"/>
        <w:numPr>
          <w:ilvl w:val="1"/>
          <w:numId w:val="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2B655E">
        <w:rPr>
          <w:sz w:val="28"/>
          <w:szCs w:val="28"/>
        </w:rPr>
        <w:t xml:space="preserve">Příklad: </w:t>
      </w:r>
      <w:r w:rsidRPr="002B655E">
        <w:rPr>
          <w:color w:val="0070C0"/>
          <w:sz w:val="28"/>
          <w:szCs w:val="28"/>
        </w:rPr>
        <w:t xml:space="preserve">Zich </w:t>
      </w:r>
      <w:r w:rsidRPr="002B655E">
        <w:rPr>
          <w:color w:val="275317" w:themeColor="accent6" w:themeShade="80"/>
          <w:sz w:val="28"/>
          <w:szCs w:val="28"/>
        </w:rPr>
        <w:t>(</w:t>
      </w:r>
      <w:proofErr w:type="spellStart"/>
      <w:r w:rsidRPr="002B655E">
        <w:rPr>
          <w:color w:val="275317" w:themeColor="accent6" w:themeShade="80"/>
          <w:sz w:val="28"/>
          <w:szCs w:val="28"/>
        </w:rPr>
        <w:t>s.a</w:t>
      </w:r>
      <w:proofErr w:type="spellEnd"/>
      <w:r w:rsidRPr="002B655E">
        <w:rPr>
          <w:color w:val="275317" w:themeColor="accent6" w:themeShade="80"/>
          <w:sz w:val="28"/>
          <w:szCs w:val="28"/>
        </w:rPr>
        <w:t>.: 24)</w:t>
      </w:r>
      <w:r w:rsidRPr="002B655E">
        <w:rPr>
          <w:sz w:val="28"/>
          <w:szCs w:val="28"/>
        </w:rPr>
        <w:t xml:space="preserve"> </w:t>
      </w:r>
      <w:r w:rsidRPr="002B655E">
        <w:rPr>
          <w:color w:val="0070C0"/>
          <w:sz w:val="28"/>
          <w:szCs w:val="28"/>
        </w:rPr>
        <w:t>tvrdí, že…</w:t>
      </w:r>
    </w:p>
    <w:p w14:paraId="7C5F8538" w14:textId="77777777" w:rsidR="00286712" w:rsidRDefault="00286712" w:rsidP="0028671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071E0CC0" w14:textId="77777777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i/>
          <w:iCs/>
          <w:sz w:val="28"/>
          <w:szCs w:val="28"/>
        </w:rPr>
      </w:pPr>
      <w:r w:rsidRPr="00E45CA0">
        <w:rPr>
          <w:b/>
          <w:bCs/>
          <w:i/>
          <w:iCs/>
          <w:sz w:val="28"/>
          <w:szCs w:val="28"/>
        </w:rPr>
        <w:t>Bibliografie</w:t>
      </w:r>
    </w:p>
    <w:p w14:paraId="26DBD228" w14:textId="5BFF1744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Bibliografické záznamy uvádějte nejprve abecedně, pak chronologicky. V bibliografii by měly být pouze odkazy zmíněné v textu. Používejte latinské písmo; pro jiné abecedy použijte přepis podle </w:t>
      </w:r>
      <w:hyperlink r:id="rId6" w:history="1">
        <w:r w:rsidRPr="00E45CA0">
          <w:rPr>
            <w:rStyle w:val="Hypertextovodkaz"/>
            <w:sz w:val="28"/>
            <w:szCs w:val="28"/>
          </w:rPr>
          <w:t>tabulek</w:t>
        </w:r>
      </w:hyperlink>
      <w:r w:rsidRPr="00E45CA0">
        <w:rPr>
          <w:sz w:val="28"/>
          <w:szCs w:val="28"/>
        </w:rPr>
        <w:t xml:space="preserve"> </w:t>
      </w:r>
      <w:r w:rsidR="00EC11AE">
        <w:rPr>
          <w:sz w:val="28"/>
          <w:szCs w:val="28"/>
        </w:rPr>
        <w:t>Kongresové knihovny</w:t>
      </w:r>
      <w:r w:rsidRPr="00E45CA0">
        <w:rPr>
          <w:sz w:val="28"/>
          <w:szCs w:val="28"/>
        </w:rPr>
        <w:t>.</w:t>
      </w:r>
    </w:p>
    <w:p w14:paraId="44C0F918" w14:textId="77777777" w:rsidR="00A65B95" w:rsidRDefault="00A65B95" w:rsidP="00E45CA0">
      <w:pPr>
        <w:pStyle w:val="paragraph"/>
        <w:spacing w:before="120" w:beforeAutospacing="0" w:after="120" w:afterAutospacing="0"/>
        <w:jc w:val="both"/>
        <w:textAlignment w:val="baseline"/>
        <w:rPr>
          <w:b/>
          <w:bCs/>
          <w:color w:val="FF0000"/>
          <w:sz w:val="28"/>
          <w:szCs w:val="28"/>
        </w:rPr>
      </w:pPr>
    </w:p>
    <w:p w14:paraId="5A1A090B" w14:textId="28EA6F6A" w:rsid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E45CA0">
        <w:rPr>
          <w:b/>
          <w:bCs/>
          <w:color w:val="FF0000"/>
          <w:sz w:val="28"/>
          <w:szCs w:val="28"/>
        </w:rPr>
        <w:lastRenderedPageBreak/>
        <w:t>Monografie</w:t>
      </w:r>
    </w:p>
    <w:p w14:paraId="115A1942" w14:textId="77777777" w:rsidR="00391A03" w:rsidRPr="00E45CA0" w:rsidRDefault="00391A03" w:rsidP="00E45CA0">
      <w:pPr>
        <w:pStyle w:val="paragraph"/>
        <w:spacing w:before="120" w:beforeAutospacing="0" w:after="120" w:afterAutospacing="0"/>
        <w:jc w:val="both"/>
        <w:textAlignment w:val="baseline"/>
        <w:rPr>
          <w:color w:val="FF0000"/>
          <w:sz w:val="28"/>
          <w:szCs w:val="28"/>
        </w:rPr>
      </w:pPr>
    </w:p>
    <w:p w14:paraId="33D9D3E6" w14:textId="1F788745" w:rsid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color w:val="275317" w:themeColor="accent6" w:themeShade="80"/>
          <w:sz w:val="28"/>
          <w:szCs w:val="28"/>
        </w:rPr>
      </w:pPr>
      <w:r w:rsidRPr="00E45CA0">
        <w:rPr>
          <w:color w:val="275317" w:themeColor="accent6" w:themeShade="80"/>
          <w:sz w:val="28"/>
          <w:szCs w:val="28"/>
        </w:rPr>
        <w:t xml:space="preserve">PŘÍJMENÍ, Jméno. ROK VYDÁNÍ. </w:t>
      </w:r>
      <w:r w:rsidRPr="00E45CA0">
        <w:rPr>
          <w:i/>
          <w:iCs/>
          <w:color w:val="275317" w:themeColor="accent6" w:themeShade="80"/>
          <w:sz w:val="28"/>
          <w:szCs w:val="28"/>
        </w:rPr>
        <w:t>Název kurzívou: Včetně podnázvu</w:t>
      </w:r>
      <w:r w:rsidRPr="00E45CA0">
        <w:rPr>
          <w:color w:val="275317" w:themeColor="accent6" w:themeShade="80"/>
          <w:sz w:val="28"/>
          <w:szCs w:val="28"/>
        </w:rPr>
        <w:t xml:space="preserve"> [Překlad názvu do angličtiny, pokud není </w:t>
      </w:r>
      <w:r w:rsidR="00391A03" w:rsidRPr="00391A03">
        <w:rPr>
          <w:color w:val="275317" w:themeColor="accent6" w:themeShade="80"/>
          <w:sz w:val="28"/>
          <w:szCs w:val="28"/>
        </w:rPr>
        <w:t xml:space="preserve">název </w:t>
      </w:r>
      <w:r w:rsidRPr="00E45CA0">
        <w:rPr>
          <w:color w:val="275317" w:themeColor="accent6" w:themeShade="80"/>
          <w:sz w:val="28"/>
          <w:szCs w:val="28"/>
        </w:rPr>
        <w:t>v angličtině, němčině nebo francouzštině]. Místo vydání: Nakladatel, Rok.</w:t>
      </w:r>
    </w:p>
    <w:p w14:paraId="1AF7CCE6" w14:textId="77777777" w:rsidR="00391A03" w:rsidRPr="00E45CA0" w:rsidRDefault="00391A03" w:rsidP="00E45CA0">
      <w:pPr>
        <w:pStyle w:val="paragraph"/>
        <w:spacing w:before="120" w:beforeAutospacing="0" w:after="120" w:afterAutospacing="0"/>
        <w:jc w:val="both"/>
        <w:textAlignment w:val="baseline"/>
        <w:rPr>
          <w:color w:val="275317" w:themeColor="accent6" w:themeShade="80"/>
          <w:sz w:val="28"/>
          <w:szCs w:val="28"/>
        </w:rPr>
      </w:pPr>
    </w:p>
    <w:p w14:paraId="64735515" w14:textId="77777777" w:rsidR="00D132C8" w:rsidRDefault="00D132C8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D132C8">
        <w:rPr>
          <w:sz w:val="28"/>
          <w:szCs w:val="28"/>
        </w:rPr>
        <w:t>BOBKOVÁ-VALENTOVÁ, Kateřina. 2006. Každodenní život učitele a žáka jezuitského gymnázia [</w:t>
      </w:r>
      <w:proofErr w:type="spellStart"/>
      <w:r w:rsidRPr="00D132C8">
        <w:rPr>
          <w:sz w:val="28"/>
          <w:szCs w:val="28"/>
        </w:rPr>
        <w:t>Everyday</w:t>
      </w:r>
      <w:proofErr w:type="spellEnd"/>
      <w:r w:rsidRPr="00D132C8">
        <w:rPr>
          <w:sz w:val="28"/>
          <w:szCs w:val="28"/>
        </w:rPr>
        <w:t xml:space="preserve"> </w:t>
      </w:r>
      <w:proofErr w:type="spellStart"/>
      <w:r w:rsidRPr="00D132C8">
        <w:rPr>
          <w:sz w:val="28"/>
          <w:szCs w:val="28"/>
        </w:rPr>
        <w:t>Life</w:t>
      </w:r>
      <w:proofErr w:type="spellEnd"/>
      <w:r w:rsidRPr="00D132C8">
        <w:rPr>
          <w:sz w:val="28"/>
          <w:szCs w:val="28"/>
        </w:rPr>
        <w:t xml:space="preserve"> </w:t>
      </w:r>
      <w:proofErr w:type="spellStart"/>
      <w:r w:rsidRPr="00D132C8">
        <w:rPr>
          <w:sz w:val="28"/>
          <w:szCs w:val="28"/>
        </w:rPr>
        <w:t>of</w:t>
      </w:r>
      <w:proofErr w:type="spellEnd"/>
      <w:r w:rsidRPr="00D132C8">
        <w:rPr>
          <w:sz w:val="28"/>
          <w:szCs w:val="28"/>
        </w:rPr>
        <w:t xml:space="preserve"> a </w:t>
      </w:r>
      <w:proofErr w:type="spellStart"/>
      <w:r w:rsidRPr="00D132C8">
        <w:rPr>
          <w:sz w:val="28"/>
          <w:szCs w:val="28"/>
        </w:rPr>
        <w:t>Teacher</w:t>
      </w:r>
      <w:proofErr w:type="spellEnd"/>
      <w:r w:rsidRPr="00D132C8">
        <w:rPr>
          <w:sz w:val="28"/>
          <w:szCs w:val="28"/>
        </w:rPr>
        <w:t xml:space="preserve"> and Student </w:t>
      </w:r>
      <w:proofErr w:type="spellStart"/>
      <w:r w:rsidRPr="00D132C8">
        <w:rPr>
          <w:sz w:val="28"/>
          <w:szCs w:val="28"/>
        </w:rPr>
        <w:t>of</w:t>
      </w:r>
      <w:proofErr w:type="spellEnd"/>
      <w:r w:rsidRPr="00D132C8">
        <w:rPr>
          <w:sz w:val="28"/>
          <w:szCs w:val="28"/>
        </w:rPr>
        <w:t xml:space="preserve"> a </w:t>
      </w:r>
      <w:proofErr w:type="spellStart"/>
      <w:r w:rsidRPr="00D132C8">
        <w:rPr>
          <w:sz w:val="28"/>
          <w:szCs w:val="28"/>
        </w:rPr>
        <w:t>Jesuit</w:t>
      </w:r>
      <w:proofErr w:type="spellEnd"/>
      <w:r w:rsidRPr="00D132C8">
        <w:rPr>
          <w:sz w:val="28"/>
          <w:szCs w:val="28"/>
        </w:rPr>
        <w:t xml:space="preserve"> </w:t>
      </w:r>
      <w:proofErr w:type="spellStart"/>
      <w:r w:rsidRPr="00D132C8">
        <w:rPr>
          <w:sz w:val="28"/>
          <w:szCs w:val="28"/>
        </w:rPr>
        <w:t>Grammar</w:t>
      </w:r>
      <w:proofErr w:type="spellEnd"/>
      <w:r w:rsidRPr="00D132C8">
        <w:rPr>
          <w:sz w:val="28"/>
          <w:szCs w:val="28"/>
        </w:rPr>
        <w:t xml:space="preserve"> </w:t>
      </w:r>
      <w:proofErr w:type="spellStart"/>
      <w:r w:rsidRPr="00D132C8">
        <w:rPr>
          <w:sz w:val="28"/>
          <w:szCs w:val="28"/>
        </w:rPr>
        <w:t>School</w:t>
      </w:r>
      <w:proofErr w:type="spellEnd"/>
      <w:r w:rsidRPr="00D132C8">
        <w:rPr>
          <w:sz w:val="28"/>
          <w:szCs w:val="28"/>
        </w:rPr>
        <w:t>]. Praha: Karolinum, 2006.</w:t>
      </w:r>
    </w:p>
    <w:p w14:paraId="71153AEB" w14:textId="3EB5EDDF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LEACH, Robert. 2014. </w:t>
      </w:r>
      <w:proofErr w:type="spellStart"/>
      <w:r w:rsidRPr="00E45CA0">
        <w:rPr>
          <w:i/>
          <w:iCs/>
          <w:sz w:val="28"/>
          <w:szCs w:val="28"/>
        </w:rPr>
        <w:t>Theatre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Studies</w:t>
      </w:r>
      <w:proofErr w:type="spellEnd"/>
      <w:r w:rsidRPr="00E45CA0">
        <w:rPr>
          <w:i/>
          <w:iCs/>
          <w:sz w:val="28"/>
          <w:szCs w:val="28"/>
        </w:rPr>
        <w:t xml:space="preserve">: </w:t>
      </w:r>
      <w:proofErr w:type="spellStart"/>
      <w:r w:rsidRPr="00E45CA0">
        <w:rPr>
          <w:i/>
          <w:iCs/>
          <w:sz w:val="28"/>
          <w:szCs w:val="28"/>
        </w:rPr>
        <w:t>The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Basics</w:t>
      </w:r>
      <w:proofErr w:type="spellEnd"/>
      <w:r w:rsidRPr="00E45CA0">
        <w:rPr>
          <w:i/>
          <w:iCs/>
          <w:sz w:val="28"/>
          <w:szCs w:val="28"/>
        </w:rPr>
        <w:t>.</w:t>
      </w:r>
      <w:r w:rsidRPr="00E45CA0">
        <w:rPr>
          <w:sz w:val="28"/>
          <w:szCs w:val="28"/>
        </w:rPr>
        <w:t xml:space="preserve"> London/New York: </w:t>
      </w:r>
      <w:proofErr w:type="spellStart"/>
      <w:r w:rsidRPr="00E45CA0">
        <w:rPr>
          <w:sz w:val="28"/>
          <w:szCs w:val="28"/>
        </w:rPr>
        <w:t>Routledge</w:t>
      </w:r>
      <w:proofErr w:type="spellEnd"/>
      <w:r w:rsidRPr="00E45CA0">
        <w:rPr>
          <w:sz w:val="28"/>
          <w:szCs w:val="28"/>
        </w:rPr>
        <w:t>, 2014.</w:t>
      </w:r>
    </w:p>
    <w:p w14:paraId="56823C89" w14:textId="77777777" w:rsidR="00E45CA0" w:rsidRPr="00E45CA0" w:rsidRDefault="00E45CA0" w:rsidP="00E45CA0">
      <w:pPr>
        <w:pStyle w:val="paragraph"/>
        <w:numPr>
          <w:ilvl w:val="0"/>
          <w:numId w:val="7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>Nevkládejte označení vydání.</w:t>
      </w:r>
    </w:p>
    <w:p w14:paraId="5D5934A6" w14:textId="77777777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CRAIG, Edward </w:t>
      </w:r>
      <w:proofErr w:type="spellStart"/>
      <w:r w:rsidRPr="00E45CA0">
        <w:rPr>
          <w:sz w:val="28"/>
          <w:szCs w:val="28"/>
        </w:rPr>
        <w:t>Gordon</w:t>
      </w:r>
      <w:proofErr w:type="spellEnd"/>
      <w:r w:rsidRPr="00E45CA0">
        <w:rPr>
          <w:sz w:val="28"/>
          <w:szCs w:val="28"/>
        </w:rPr>
        <w:t xml:space="preserve">. 2018. </w:t>
      </w:r>
      <w:r w:rsidRPr="00E45CA0">
        <w:rPr>
          <w:i/>
          <w:iCs/>
          <w:sz w:val="28"/>
          <w:szCs w:val="28"/>
        </w:rPr>
        <w:t xml:space="preserve">On </w:t>
      </w:r>
      <w:proofErr w:type="spellStart"/>
      <w:r w:rsidRPr="00E45CA0">
        <w:rPr>
          <w:i/>
          <w:iCs/>
          <w:sz w:val="28"/>
          <w:szCs w:val="28"/>
        </w:rPr>
        <w:t>the</w:t>
      </w:r>
      <w:proofErr w:type="spellEnd"/>
      <w:r w:rsidRPr="00E45CA0">
        <w:rPr>
          <w:i/>
          <w:iCs/>
          <w:sz w:val="28"/>
          <w:szCs w:val="28"/>
        </w:rPr>
        <w:t xml:space="preserve"> Art </w:t>
      </w:r>
      <w:proofErr w:type="spellStart"/>
      <w:r w:rsidRPr="00E45CA0">
        <w:rPr>
          <w:i/>
          <w:iCs/>
          <w:sz w:val="28"/>
          <w:szCs w:val="28"/>
        </w:rPr>
        <w:t>of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Theatre</w:t>
      </w:r>
      <w:proofErr w:type="spellEnd"/>
      <w:r w:rsidRPr="00E45CA0">
        <w:rPr>
          <w:i/>
          <w:iCs/>
          <w:sz w:val="28"/>
          <w:szCs w:val="28"/>
        </w:rPr>
        <w:t>.</w:t>
      </w:r>
      <w:r w:rsidRPr="00E45CA0">
        <w:rPr>
          <w:sz w:val="28"/>
          <w:szCs w:val="28"/>
        </w:rPr>
        <w:t xml:space="preserve"> London: </w:t>
      </w:r>
      <w:proofErr w:type="spellStart"/>
      <w:r w:rsidRPr="00E45CA0">
        <w:rPr>
          <w:sz w:val="28"/>
          <w:szCs w:val="28"/>
        </w:rPr>
        <w:t>Forgotten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Books</w:t>
      </w:r>
      <w:proofErr w:type="spellEnd"/>
      <w:r w:rsidRPr="00E45CA0">
        <w:rPr>
          <w:sz w:val="28"/>
          <w:szCs w:val="28"/>
        </w:rPr>
        <w:t>, 2018 [1957].</w:t>
      </w:r>
    </w:p>
    <w:p w14:paraId="4245BF30" w14:textId="422A1A7E" w:rsidR="00E45CA0" w:rsidRPr="00E45CA0" w:rsidRDefault="00E45CA0" w:rsidP="00E45CA0">
      <w:pPr>
        <w:pStyle w:val="paragraph"/>
        <w:numPr>
          <w:ilvl w:val="0"/>
          <w:numId w:val="8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U reprintů citujte </w:t>
      </w:r>
      <w:r w:rsidR="00BC4420">
        <w:rPr>
          <w:sz w:val="28"/>
          <w:szCs w:val="28"/>
        </w:rPr>
        <w:t xml:space="preserve">v textu </w:t>
      </w:r>
      <w:r w:rsidRPr="00E45CA0">
        <w:rPr>
          <w:sz w:val="28"/>
          <w:szCs w:val="28"/>
        </w:rPr>
        <w:t>podle roku konkrétního svazku</w:t>
      </w:r>
      <w:r w:rsidR="009A0605">
        <w:rPr>
          <w:sz w:val="28"/>
          <w:szCs w:val="28"/>
        </w:rPr>
        <w:t xml:space="preserve">, který jste </w:t>
      </w:r>
      <w:r w:rsidR="00847EB4">
        <w:rPr>
          <w:sz w:val="28"/>
          <w:szCs w:val="28"/>
        </w:rPr>
        <w:t>použili</w:t>
      </w:r>
      <w:r w:rsidRPr="00E45CA0">
        <w:rPr>
          <w:sz w:val="28"/>
          <w:szCs w:val="28"/>
        </w:rPr>
        <w:t xml:space="preserve"> (např. CRAIG 2018).</w:t>
      </w:r>
    </w:p>
    <w:p w14:paraId="08C46A16" w14:textId="77777777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>HERBERT, Ian a Nicole LECLERCQ (</w:t>
      </w:r>
      <w:proofErr w:type="spellStart"/>
      <w:r w:rsidRPr="00E45CA0">
        <w:rPr>
          <w:sz w:val="28"/>
          <w:szCs w:val="28"/>
        </w:rPr>
        <w:t>ed</w:t>
      </w:r>
      <w:proofErr w:type="spellEnd"/>
      <w:r w:rsidRPr="00E45CA0">
        <w:rPr>
          <w:sz w:val="28"/>
          <w:szCs w:val="28"/>
        </w:rPr>
        <w:t xml:space="preserve">.). 2003. </w:t>
      </w:r>
      <w:proofErr w:type="spellStart"/>
      <w:r w:rsidRPr="00E45CA0">
        <w:rPr>
          <w:i/>
          <w:iCs/>
          <w:sz w:val="28"/>
          <w:szCs w:val="28"/>
        </w:rPr>
        <w:t>World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of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Theatre</w:t>
      </w:r>
      <w:proofErr w:type="spellEnd"/>
      <w:r w:rsidRPr="00E45CA0">
        <w:rPr>
          <w:i/>
          <w:iCs/>
          <w:sz w:val="28"/>
          <w:szCs w:val="28"/>
        </w:rPr>
        <w:t xml:space="preserve"> 2003 </w:t>
      </w:r>
      <w:proofErr w:type="spellStart"/>
      <w:r w:rsidRPr="00E45CA0">
        <w:rPr>
          <w:i/>
          <w:iCs/>
          <w:sz w:val="28"/>
          <w:szCs w:val="28"/>
        </w:rPr>
        <w:t>Edition</w:t>
      </w:r>
      <w:proofErr w:type="spellEnd"/>
      <w:r w:rsidRPr="00E45CA0">
        <w:rPr>
          <w:i/>
          <w:iCs/>
          <w:sz w:val="28"/>
          <w:szCs w:val="28"/>
        </w:rPr>
        <w:t xml:space="preserve">: An </w:t>
      </w:r>
      <w:proofErr w:type="spellStart"/>
      <w:r w:rsidRPr="00E45CA0">
        <w:rPr>
          <w:i/>
          <w:iCs/>
          <w:sz w:val="28"/>
          <w:szCs w:val="28"/>
        </w:rPr>
        <w:t>Account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of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the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World’s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Theater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Seasons</w:t>
      </w:r>
      <w:proofErr w:type="spellEnd"/>
      <w:r w:rsidRPr="00E45CA0">
        <w:rPr>
          <w:i/>
          <w:iCs/>
          <w:sz w:val="28"/>
          <w:szCs w:val="28"/>
        </w:rPr>
        <w:t xml:space="preserve"> 1999–2000, 2000–2001 and 2001–2002.</w:t>
      </w:r>
      <w:r w:rsidRPr="00E45CA0">
        <w:rPr>
          <w:sz w:val="28"/>
          <w:szCs w:val="28"/>
        </w:rPr>
        <w:t xml:space="preserve"> London/New York: </w:t>
      </w:r>
      <w:proofErr w:type="spellStart"/>
      <w:r w:rsidRPr="00E45CA0">
        <w:rPr>
          <w:sz w:val="28"/>
          <w:szCs w:val="28"/>
        </w:rPr>
        <w:t>Routledge</w:t>
      </w:r>
      <w:proofErr w:type="spellEnd"/>
      <w:r w:rsidRPr="00E45CA0">
        <w:rPr>
          <w:sz w:val="28"/>
          <w:szCs w:val="28"/>
        </w:rPr>
        <w:t>, 2003.</w:t>
      </w:r>
    </w:p>
    <w:p w14:paraId="722672B4" w14:textId="1B6FF779" w:rsidR="00E45CA0" w:rsidRPr="00E45CA0" w:rsidRDefault="00E45CA0" w:rsidP="00E45CA0">
      <w:pPr>
        <w:pStyle w:val="paragraph"/>
        <w:numPr>
          <w:ilvl w:val="0"/>
          <w:numId w:val="9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Citace </w:t>
      </w:r>
      <w:r w:rsidR="00BC4420">
        <w:rPr>
          <w:sz w:val="28"/>
          <w:szCs w:val="28"/>
        </w:rPr>
        <w:t xml:space="preserve">v textu </w:t>
      </w:r>
      <w:r w:rsidRPr="00E45CA0">
        <w:rPr>
          <w:sz w:val="28"/>
          <w:szCs w:val="28"/>
        </w:rPr>
        <w:t xml:space="preserve">editovaných </w:t>
      </w:r>
      <w:r w:rsidR="00BC4420">
        <w:rPr>
          <w:sz w:val="28"/>
          <w:szCs w:val="28"/>
        </w:rPr>
        <w:t>publikací</w:t>
      </w:r>
      <w:r w:rsidRPr="00E45CA0">
        <w:rPr>
          <w:sz w:val="28"/>
          <w:szCs w:val="28"/>
        </w:rPr>
        <w:t>: (HERBERT a LECLERCQ 2003).</w:t>
      </w:r>
    </w:p>
    <w:p w14:paraId="480B63BE" w14:textId="171488BB" w:rsidR="00E45CA0" w:rsidRPr="00E45CA0" w:rsidRDefault="00454774" w:rsidP="00E45CA0">
      <w:pPr>
        <w:pStyle w:val="paragraph"/>
        <w:numPr>
          <w:ilvl w:val="0"/>
          <w:numId w:val="9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Když citujete konkrétní stranu v editované publikaci,</w:t>
      </w:r>
      <w:r w:rsidR="00E45CA0" w:rsidRPr="00E45CA0">
        <w:rPr>
          <w:sz w:val="28"/>
          <w:szCs w:val="28"/>
        </w:rPr>
        <w:t xml:space="preserve"> odkazujte na </w:t>
      </w:r>
      <w:r>
        <w:rPr>
          <w:sz w:val="28"/>
          <w:szCs w:val="28"/>
        </w:rPr>
        <w:t xml:space="preserve">danou </w:t>
      </w:r>
      <w:r w:rsidR="00E45CA0" w:rsidRPr="00E45CA0">
        <w:rPr>
          <w:sz w:val="28"/>
          <w:szCs w:val="28"/>
        </w:rPr>
        <w:t>kapitolu a jejího autora, n</w:t>
      </w:r>
      <w:r>
        <w:rPr>
          <w:sz w:val="28"/>
          <w:szCs w:val="28"/>
        </w:rPr>
        <w:t>ikoli</w:t>
      </w:r>
      <w:r w:rsidR="00E45CA0" w:rsidRPr="00E45CA0">
        <w:rPr>
          <w:sz w:val="28"/>
          <w:szCs w:val="28"/>
        </w:rPr>
        <w:t xml:space="preserve"> na celý svazek.</w:t>
      </w:r>
    </w:p>
    <w:p w14:paraId="77FE4FB4" w14:textId="77777777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VARELA, Francisco J., </w:t>
      </w:r>
      <w:proofErr w:type="spellStart"/>
      <w:r w:rsidRPr="00E45CA0">
        <w:rPr>
          <w:sz w:val="28"/>
          <w:szCs w:val="28"/>
        </w:rPr>
        <w:t>Evan</w:t>
      </w:r>
      <w:proofErr w:type="spellEnd"/>
      <w:r w:rsidRPr="00E45CA0">
        <w:rPr>
          <w:sz w:val="28"/>
          <w:szCs w:val="28"/>
        </w:rPr>
        <w:t xml:space="preserve"> T. THOMPSON a Eleanor ROSCH. 1992. </w:t>
      </w:r>
      <w:proofErr w:type="spellStart"/>
      <w:r w:rsidRPr="00E45CA0">
        <w:rPr>
          <w:i/>
          <w:iCs/>
          <w:sz w:val="28"/>
          <w:szCs w:val="28"/>
        </w:rPr>
        <w:t>The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Embodied</w:t>
      </w:r>
      <w:proofErr w:type="spellEnd"/>
      <w:r w:rsidRPr="00E45CA0">
        <w:rPr>
          <w:i/>
          <w:iCs/>
          <w:sz w:val="28"/>
          <w:szCs w:val="28"/>
        </w:rPr>
        <w:t xml:space="preserve"> Mind: </w:t>
      </w:r>
      <w:proofErr w:type="spellStart"/>
      <w:r w:rsidRPr="00E45CA0">
        <w:rPr>
          <w:i/>
          <w:iCs/>
          <w:sz w:val="28"/>
          <w:szCs w:val="28"/>
        </w:rPr>
        <w:t>Cognitive</w:t>
      </w:r>
      <w:proofErr w:type="spellEnd"/>
      <w:r w:rsidRPr="00E45CA0">
        <w:rPr>
          <w:i/>
          <w:iCs/>
          <w:sz w:val="28"/>
          <w:szCs w:val="28"/>
        </w:rPr>
        <w:t xml:space="preserve"> Science and </w:t>
      </w:r>
      <w:proofErr w:type="spellStart"/>
      <w:r w:rsidRPr="00E45CA0">
        <w:rPr>
          <w:i/>
          <w:iCs/>
          <w:sz w:val="28"/>
          <w:szCs w:val="28"/>
        </w:rPr>
        <w:t>Human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Experience</w:t>
      </w:r>
      <w:proofErr w:type="spellEnd"/>
      <w:r w:rsidRPr="00E45CA0">
        <w:rPr>
          <w:i/>
          <w:iCs/>
          <w:sz w:val="28"/>
          <w:szCs w:val="28"/>
        </w:rPr>
        <w:t>.</w:t>
      </w:r>
      <w:r w:rsidRPr="00E45CA0">
        <w:rPr>
          <w:sz w:val="28"/>
          <w:szCs w:val="28"/>
        </w:rPr>
        <w:t xml:space="preserve"> Cambridge: MIT </w:t>
      </w:r>
      <w:proofErr w:type="spellStart"/>
      <w:r w:rsidRPr="00E45CA0">
        <w:rPr>
          <w:sz w:val="28"/>
          <w:szCs w:val="28"/>
        </w:rPr>
        <w:t>Press</w:t>
      </w:r>
      <w:proofErr w:type="spellEnd"/>
      <w:r w:rsidRPr="00E45CA0">
        <w:rPr>
          <w:sz w:val="28"/>
          <w:szCs w:val="28"/>
        </w:rPr>
        <w:t>, 1992.</w:t>
      </w:r>
    </w:p>
    <w:p w14:paraId="7244AADE" w14:textId="7C5D3382" w:rsidR="00E45CA0" w:rsidRPr="00E45CA0" w:rsidRDefault="00D30989" w:rsidP="00E45CA0">
      <w:pPr>
        <w:pStyle w:val="paragraph"/>
        <w:numPr>
          <w:ilvl w:val="0"/>
          <w:numId w:val="10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Jména všech</w:t>
      </w:r>
      <w:r w:rsidR="0099436A">
        <w:rPr>
          <w:sz w:val="28"/>
          <w:szCs w:val="28"/>
        </w:rPr>
        <w:t xml:space="preserve"> autorů uvádějte </w:t>
      </w:r>
      <w:r w:rsidR="005B2895">
        <w:rPr>
          <w:sz w:val="28"/>
          <w:szCs w:val="28"/>
        </w:rPr>
        <w:t xml:space="preserve">v bibliografii, jsou-li nanejvýše tři; v </w:t>
      </w:r>
      <w:r w:rsidR="00E45CA0" w:rsidRPr="00E45CA0">
        <w:rPr>
          <w:sz w:val="28"/>
          <w:szCs w:val="28"/>
        </w:rPr>
        <w:t>textu použijte „et al.“: (VARELA et al. 1992: 4).</w:t>
      </w:r>
    </w:p>
    <w:p w14:paraId="4F5BF7DD" w14:textId="77777777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KORNIIENKO, Nelli M. 1998. </w:t>
      </w:r>
      <w:r w:rsidRPr="00E45CA0">
        <w:rPr>
          <w:i/>
          <w:iCs/>
          <w:sz w:val="28"/>
          <w:szCs w:val="28"/>
        </w:rPr>
        <w:t xml:space="preserve">Les </w:t>
      </w:r>
      <w:proofErr w:type="spellStart"/>
      <w:r w:rsidRPr="00E45CA0">
        <w:rPr>
          <w:i/>
          <w:iCs/>
          <w:sz w:val="28"/>
          <w:szCs w:val="28"/>
        </w:rPr>
        <w:t>Kurbas</w:t>
      </w:r>
      <w:proofErr w:type="spellEnd"/>
      <w:r w:rsidRPr="00E45CA0">
        <w:rPr>
          <w:i/>
          <w:iCs/>
          <w:sz w:val="28"/>
          <w:szCs w:val="28"/>
        </w:rPr>
        <w:t xml:space="preserve">: </w:t>
      </w:r>
      <w:proofErr w:type="spellStart"/>
      <w:r w:rsidRPr="00E45CA0">
        <w:rPr>
          <w:i/>
          <w:iCs/>
          <w:sz w:val="28"/>
          <w:szCs w:val="28"/>
        </w:rPr>
        <w:t>repetytsiia</w:t>
      </w:r>
      <w:proofErr w:type="spellEnd"/>
      <w:r w:rsidRPr="00E45CA0">
        <w:rPr>
          <w:i/>
          <w:iCs/>
          <w:sz w:val="28"/>
          <w:szCs w:val="28"/>
        </w:rPr>
        <w:t xml:space="preserve"> </w:t>
      </w:r>
      <w:proofErr w:type="spellStart"/>
      <w:r w:rsidRPr="00E45CA0">
        <w:rPr>
          <w:i/>
          <w:iCs/>
          <w:sz w:val="28"/>
          <w:szCs w:val="28"/>
        </w:rPr>
        <w:t>majbutnioho</w:t>
      </w:r>
      <w:proofErr w:type="spellEnd"/>
      <w:r w:rsidRPr="00E45CA0">
        <w:rPr>
          <w:sz w:val="28"/>
          <w:szCs w:val="28"/>
        </w:rPr>
        <w:t xml:space="preserve"> [Les </w:t>
      </w:r>
      <w:proofErr w:type="spellStart"/>
      <w:r w:rsidRPr="00E45CA0">
        <w:rPr>
          <w:sz w:val="28"/>
          <w:szCs w:val="28"/>
        </w:rPr>
        <w:t>Kurbas</w:t>
      </w:r>
      <w:proofErr w:type="spellEnd"/>
      <w:r w:rsidRPr="00E45CA0">
        <w:rPr>
          <w:sz w:val="28"/>
          <w:szCs w:val="28"/>
        </w:rPr>
        <w:t xml:space="preserve">: </w:t>
      </w:r>
      <w:proofErr w:type="spellStart"/>
      <w:r w:rsidRPr="00E45CA0">
        <w:rPr>
          <w:sz w:val="28"/>
          <w:szCs w:val="28"/>
        </w:rPr>
        <w:t>Rehearsal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for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the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Future</w:t>
      </w:r>
      <w:proofErr w:type="spellEnd"/>
      <w:r w:rsidRPr="00E45CA0">
        <w:rPr>
          <w:sz w:val="28"/>
          <w:szCs w:val="28"/>
        </w:rPr>
        <w:t xml:space="preserve">]. </w:t>
      </w:r>
      <w:proofErr w:type="spellStart"/>
      <w:r w:rsidRPr="00E45CA0">
        <w:rPr>
          <w:sz w:val="28"/>
          <w:szCs w:val="28"/>
        </w:rPr>
        <w:t>Kyiv</w:t>
      </w:r>
      <w:proofErr w:type="spellEnd"/>
      <w:r w:rsidRPr="00E45CA0">
        <w:rPr>
          <w:sz w:val="28"/>
          <w:szCs w:val="28"/>
        </w:rPr>
        <w:t>: Fakt, 1998.</w:t>
      </w:r>
    </w:p>
    <w:p w14:paraId="1640C4CF" w14:textId="24A83E31" w:rsidR="00E45CA0" w:rsidRPr="00E45CA0" w:rsidRDefault="00E45CA0" w:rsidP="00E45CA0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>Pro nelatinská písma použijte přepis podle</w:t>
      </w:r>
      <w:r w:rsidR="001778B2">
        <w:rPr>
          <w:sz w:val="28"/>
          <w:szCs w:val="28"/>
        </w:rPr>
        <w:t xml:space="preserve"> tabulek</w:t>
      </w:r>
      <w:r w:rsidRPr="00E45CA0">
        <w:rPr>
          <w:sz w:val="28"/>
          <w:szCs w:val="28"/>
        </w:rPr>
        <w:t xml:space="preserve"> </w:t>
      </w:r>
      <w:r w:rsidRPr="00EC11AE">
        <w:rPr>
          <w:sz w:val="28"/>
          <w:szCs w:val="28"/>
        </w:rPr>
        <w:t>Kongresové knihovny</w:t>
      </w:r>
      <w:r w:rsidRPr="00E45CA0">
        <w:rPr>
          <w:sz w:val="28"/>
          <w:szCs w:val="28"/>
        </w:rPr>
        <w:t>.</w:t>
      </w:r>
    </w:p>
    <w:p w14:paraId="4DCB05C7" w14:textId="77777777" w:rsidR="00E45CA0" w:rsidRPr="00E45CA0" w:rsidRDefault="00E45CA0" w:rsidP="00E45CA0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5CA0">
        <w:rPr>
          <w:sz w:val="28"/>
          <w:szCs w:val="28"/>
        </w:rPr>
        <w:t xml:space="preserve">SRBA, Bořivoj. 2004. </w:t>
      </w:r>
      <w:r w:rsidRPr="00E45CA0">
        <w:rPr>
          <w:i/>
          <w:iCs/>
          <w:sz w:val="28"/>
          <w:szCs w:val="28"/>
        </w:rPr>
        <w:t>Řečí světla</w:t>
      </w:r>
      <w:r w:rsidRPr="00E45CA0">
        <w:rPr>
          <w:sz w:val="28"/>
          <w:szCs w:val="28"/>
        </w:rPr>
        <w:t xml:space="preserve"> [</w:t>
      </w:r>
      <w:proofErr w:type="spellStart"/>
      <w:r w:rsidRPr="00E45CA0">
        <w:rPr>
          <w:sz w:val="28"/>
          <w:szCs w:val="28"/>
        </w:rPr>
        <w:t>With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the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Language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of</w:t>
      </w:r>
      <w:proofErr w:type="spellEnd"/>
      <w:r w:rsidRPr="00E45CA0">
        <w:rPr>
          <w:sz w:val="28"/>
          <w:szCs w:val="28"/>
        </w:rPr>
        <w:t xml:space="preserve"> </w:t>
      </w:r>
      <w:proofErr w:type="spellStart"/>
      <w:r w:rsidRPr="00E45CA0">
        <w:rPr>
          <w:sz w:val="28"/>
          <w:szCs w:val="28"/>
        </w:rPr>
        <w:t>Light</w:t>
      </w:r>
      <w:proofErr w:type="spellEnd"/>
      <w:r w:rsidRPr="00E45CA0">
        <w:rPr>
          <w:sz w:val="28"/>
          <w:szCs w:val="28"/>
        </w:rPr>
        <w:t>]. Brno: JAMU, Divadelní fakulta, 2004.</w:t>
      </w:r>
    </w:p>
    <w:p w14:paraId="00A96F33" w14:textId="0695157B" w:rsidR="00E45CA0" w:rsidRPr="00E45CA0" w:rsidRDefault="00E000FB" w:rsidP="00E45CA0">
      <w:pPr>
        <w:pStyle w:val="paragraph"/>
        <w:numPr>
          <w:ilvl w:val="0"/>
          <w:numId w:val="12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V</w:t>
      </w:r>
      <w:r w:rsidR="00E45CA0" w:rsidRPr="00E45CA0">
        <w:rPr>
          <w:sz w:val="28"/>
          <w:szCs w:val="28"/>
        </w:rPr>
        <w:t xml:space="preserve"> hranatých závorkách nepoužívejte</w:t>
      </w:r>
      <w:r>
        <w:rPr>
          <w:sz w:val="28"/>
          <w:szCs w:val="28"/>
        </w:rPr>
        <w:t xml:space="preserve"> kurzívu</w:t>
      </w:r>
      <w:r w:rsidR="00E45CA0" w:rsidRPr="00E45CA0">
        <w:rPr>
          <w:sz w:val="28"/>
          <w:szCs w:val="28"/>
        </w:rPr>
        <w:t>.</w:t>
      </w:r>
    </w:p>
    <w:p w14:paraId="23E0B887" w14:textId="77777777" w:rsidR="00E45CA0" w:rsidRDefault="00E45CA0" w:rsidP="0028671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sz w:val="28"/>
          <w:szCs w:val="28"/>
        </w:rPr>
      </w:pPr>
    </w:p>
    <w:p w14:paraId="443C789C" w14:textId="77777777" w:rsid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6933">
        <w:rPr>
          <w:b/>
          <w:bCs/>
          <w:color w:val="FF0000"/>
          <w:sz w:val="28"/>
          <w:szCs w:val="28"/>
        </w:rPr>
        <w:t xml:space="preserve">Kapitoly v knihách </w:t>
      </w:r>
      <w:r w:rsidRPr="00E46933">
        <w:rPr>
          <w:sz w:val="28"/>
          <w:szCs w:val="28"/>
        </w:rPr>
        <w:t>(např. antologie, sborníky, editované svazky apod.)</w:t>
      </w:r>
    </w:p>
    <w:p w14:paraId="73A3F7A3" w14:textId="77777777" w:rsidR="00E46933" w:rsidRP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b/>
          <w:bCs/>
          <w:color w:val="FF0000"/>
          <w:sz w:val="28"/>
          <w:szCs w:val="28"/>
        </w:rPr>
      </w:pPr>
    </w:p>
    <w:p w14:paraId="5EEBD4C2" w14:textId="69F91B79" w:rsid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color w:val="275317" w:themeColor="accent6" w:themeShade="80"/>
          <w:sz w:val="28"/>
          <w:szCs w:val="28"/>
        </w:rPr>
      </w:pPr>
      <w:r w:rsidRPr="00E46933">
        <w:rPr>
          <w:color w:val="275317" w:themeColor="accent6" w:themeShade="80"/>
          <w:sz w:val="28"/>
          <w:szCs w:val="28"/>
        </w:rPr>
        <w:lastRenderedPageBreak/>
        <w:t xml:space="preserve">PŘÍJMENÍ, Jméno. ROK VYDÁNÍ. Název kapitoly [Překlad názvu do angličtiny, pokud není </w:t>
      </w:r>
      <w:r w:rsidR="0056599A">
        <w:rPr>
          <w:color w:val="275317" w:themeColor="accent6" w:themeShade="80"/>
          <w:sz w:val="28"/>
          <w:szCs w:val="28"/>
        </w:rPr>
        <w:t xml:space="preserve">název </w:t>
      </w:r>
      <w:r w:rsidRPr="00E46933">
        <w:rPr>
          <w:color w:val="275317" w:themeColor="accent6" w:themeShade="80"/>
          <w:sz w:val="28"/>
          <w:szCs w:val="28"/>
        </w:rPr>
        <w:t>v angličtině, němčině nebo francouzštině]. In Jméno a příjmení editora (</w:t>
      </w:r>
      <w:proofErr w:type="spellStart"/>
      <w:r w:rsidRPr="00E46933">
        <w:rPr>
          <w:color w:val="275317" w:themeColor="accent6" w:themeShade="80"/>
          <w:sz w:val="28"/>
          <w:szCs w:val="28"/>
        </w:rPr>
        <w:t>ed</w:t>
      </w:r>
      <w:proofErr w:type="spellEnd"/>
      <w:r w:rsidRPr="00E46933">
        <w:rPr>
          <w:color w:val="275317" w:themeColor="accent6" w:themeShade="80"/>
          <w:sz w:val="28"/>
          <w:szCs w:val="28"/>
        </w:rPr>
        <w:t>./</w:t>
      </w:r>
      <w:proofErr w:type="spellStart"/>
      <w:r w:rsidRPr="00E46933">
        <w:rPr>
          <w:color w:val="275317" w:themeColor="accent6" w:themeShade="80"/>
          <w:sz w:val="28"/>
          <w:szCs w:val="28"/>
        </w:rPr>
        <w:t>eds</w:t>
      </w:r>
      <w:proofErr w:type="spellEnd"/>
      <w:r w:rsidRPr="00E46933">
        <w:rPr>
          <w:color w:val="275317" w:themeColor="accent6" w:themeShade="80"/>
          <w:sz w:val="28"/>
          <w:szCs w:val="28"/>
        </w:rPr>
        <w:t xml:space="preserve">.). </w:t>
      </w:r>
      <w:r w:rsidRPr="00E46933">
        <w:rPr>
          <w:i/>
          <w:iCs/>
          <w:color w:val="275317" w:themeColor="accent6" w:themeShade="80"/>
          <w:sz w:val="28"/>
          <w:szCs w:val="28"/>
        </w:rPr>
        <w:t>Název zdrojové publikace</w:t>
      </w:r>
      <w:r w:rsidRPr="00E46933">
        <w:rPr>
          <w:color w:val="275317" w:themeColor="accent6" w:themeShade="80"/>
          <w:sz w:val="28"/>
          <w:szCs w:val="28"/>
        </w:rPr>
        <w:t xml:space="preserve"> [Překlad názvu, pokud není v angličtině, němčině nebo francouzštině]. Místo vydání: Nakladatel, Rok: Rozsah </w:t>
      </w:r>
      <w:r w:rsidR="0056599A">
        <w:rPr>
          <w:color w:val="275317" w:themeColor="accent6" w:themeShade="80"/>
          <w:sz w:val="28"/>
          <w:szCs w:val="28"/>
        </w:rPr>
        <w:t>stran</w:t>
      </w:r>
      <w:r w:rsidRPr="00E46933">
        <w:rPr>
          <w:color w:val="275317" w:themeColor="accent6" w:themeShade="80"/>
          <w:sz w:val="28"/>
          <w:szCs w:val="28"/>
        </w:rPr>
        <w:t>.</w:t>
      </w:r>
    </w:p>
    <w:p w14:paraId="2685CA5C" w14:textId="77777777" w:rsidR="00E46933" w:rsidRP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color w:val="275317" w:themeColor="accent6" w:themeShade="80"/>
          <w:sz w:val="28"/>
          <w:szCs w:val="28"/>
        </w:rPr>
      </w:pPr>
    </w:p>
    <w:p w14:paraId="184DF962" w14:textId="77777777" w:rsidR="00E46933" w:rsidRP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6933">
        <w:rPr>
          <w:sz w:val="28"/>
          <w:szCs w:val="28"/>
        </w:rPr>
        <w:t xml:space="preserve">SCHOENBERG, Arnold. 1975. </w:t>
      </w:r>
      <w:proofErr w:type="spellStart"/>
      <w:r w:rsidRPr="00E46933">
        <w:rPr>
          <w:i/>
          <w:iCs/>
          <w:sz w:val="28"/>
          <w:szCs w:val="28"/>
        </w:rPr>
        <w:t>Opinion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or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Insight</w:t>
      </w:r>
      <w:proofErr w:type="spellEnd"/>
      <w:r w:rsidRPr="00E46933">
        <w:rPr>
          <w:i/>
          <w:iCs/>
          <w:sz w:val="28"/>
          <w:szCs w:val="28"/>
        </w:rPr>
        <w:t>?</w:t>
      </w:r>
      <w:r w:rsidRPr="00E46933">
        <w:rPr>
          <w:sz w:val="28"/>
          <w:szCs w:val="28"/>
        </w:rPr>
        <w:t xml:space="preserve"> In Leonard Stein (</w:t>
      </w:r>
      <w:proofErr w:type="spellStart"/>
      <w:r w:rsidRPr="00E46933">
        <w:rPr>
          <w:sz w:val="28"/>
          <w:szCs w:val="28"/>
        </w:rPr>
        <w:t>ed</w:t>
      </w:r>
      <w:proofErr w:type="spellEnd"/>
      <w:r w:rsidRPr="00E46933">
        <w:rPr>
          <w:sz w:val="28"/>
          <w:szCs w:val="28"/>
        </w:rPr>
        <w:t xml:space="preserve">.). </w:t>
      </w:r>
      <w:r w:rsidRPr="00E46933">
        <w:rPr>
          <w:i/>
          <w:iCs/>
          <w:sz w:val="28"/>
          <w:szCs w:val="28"/>
        </w:rPr>
        <w:t xml:space="preserve">Style and Idea: </w:t>
      </w:r>
      <w:proofErr w:type="spellStart"/>
      <w:r w:rsidRPr="00E46933">
        <w:rPr>
          <w:i/>
          <w:iCs/>
          <w:sz w:val="28"/>
          <w:szCs w:val="28"/>
        </w:rPr>
        <w:t>Selected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Writings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of</w:t>
      </w:r>
      <w:proofErr w:type="spellEnd"/>
      <w:r w:rsidRPr="00E46933">
        <w:rPr>
          <w:i/>
          <w:iCs/>
          <w:sz w:val="28"/>
          <w:szCs w:val="28"/>
        </w:rPr>
        <w:t xml:space="preserve"> Arnold </w:t>
      </w:r>
      <w:proofErr w:type="spellStart"/>
      <w:r w:rsidRPr="00E46933">
        <w:rPr>
          <w:i/>
          <w:iCs/>
          <w:sz w:val="28"/>
          <w:szCs w:val="28"/>
        </w:rPr>
        <w:t>Schoenberg</w:t>
      </w:r>
      <w:proofErr w:type="spellEnd"/>
      <w:r w:rsidRPr="00E46933">
        <w:rPr>
          <w:i/>
          <w:iCs/>
          <w:sz w:val="28"/>
          <w:szCs w:val="28"/>
        </w:rPr>
        <w:t>.</w:t>
      </w:r>
      <w:r w:rsidRPr="00E46933">
        <w:rPr>
          <w:sz w:val="28"/>
          <w:szCs w:val="28"/>
        </w:rPr>
        <w:t xml:space="preserve"> New York: St. </w:t>
      </w:r>
      <w:proofErr w:type="spellStart"/>
      <w:r w:rsidRPr="00E46933">
        <w:rPr>
          <w:sz w:val="28"/>
          <w:szCs w:val="28"/>
        </w:rPr>
        <w:t>Martin’s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Press</w:t>
      </w:r>
      <w:proofErr w:type="spellEnd"/>
      <w:r w:rsidRPr="00E46933">
        <w:rPr>
          <w:sz w:val="28"/>
          <w:szCs w:val="28"/>
        </w:rPr>
        <w:t>, 1975: 258–264.</w:t>
      </w:r>
    </w:p>
    <w:p w14:paraId="0264F574" w14:textId="77777777" w:rsidR="00E46933" w:rsidRP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6933">
        <w:rPr>
          <w:sz w:val="28"/>
          <w:szCs w:val="28"/>
        </w:rPr>
        <w:t xml:space="preserve">HEVESI, Sándor. 1920. </w:t>
      </w:r>
      <w:r w:rsidRPr="00E46933">
        <w:rPr>
          <w:i/>
          <w:iCs/>
          <w:sz w:val="28"/>
          <w:szCs w:val="28"/>
        </w:rPr>
        <w:t>Shakespeare-</w:t>
      </w:r>
      <w:proofErr w:type="spellStart"/>
      <w:r w:rsidRPr="00E46933">
        <w:rPr>
          <w:i/>
          <w:iCs/>
          <w:sz w:val="28"/>
          <w:szCs w:val="28"/>
        </w:rPr>
        <w:t>játék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és</w:t>
      </w:r>
      <w:proofErr w:type="spellEnd"/>
      <w:r w:rsidRPr="00E46933">
        <w:rPr>
          <w:i/>
          <w:iCs/>
          <w:sz w:val="28"/>
          <w:szCs w:val="28"/>
        </w:rPr>
        <w:t xml:space="preserve"> Shakespeare-</w:t>
      </w:r>
      <w:proofErr w:type="spellStart"/>
      <w:r w:rsidRPr="00E46933">
        <w:rPr>
          <w:i/>
          <w:iCs/>
          <w:sz w:val="28"/>
          <w:szCs w:val="28"/>
        </w:rPr>
        <w:t>fordítás</w:t>
      </w:r>
      <w:proofErr w:type="spellEnd"/>
      <w:r w:rsidRPr="00E46933">
        <w:rPr>
          <w:sz w:val="28"/>
          <w:szCs w:val="28"/>
        </w:rPr>
        <w:t xml:space="preserve"> [</w:t>
      </w:r>
      <w:proofErr w:type="spellStart"/>
      <w:r w:rsidRPr="00E46933">
        <w:rPr>
          <w:sz w:val="28"/>
          <w:szCs w:val="28"/>
        </w:rPr>
        <w:t>Acting</w:t>
      </w:r>
      <w:proofErr w:type="spellEnd"/>
      <w:r w:rsidRPr="00E46933">
        <w:rPr>
          <w:sz w:val="28"/>
          <w:szCs w:val="28"/>
        </w:rPr>
        <w:t xml:space="preserve"> and </w:t>
      </w:r>
      <w:proofErr w:type="spellStart"/>
      <w:r w:rsidRPr="00E46933">
        <w:rPr>
          <w:sz w:val="28"/>
          <w:szCs w:val="28"/>
        </w:rPr>
        <w:t>Translating</w:t>
      </w:r>
      <w:proofErr w:type="spellEnd"/>
      <w:r w:rsidRPr="00E46933">
        <w:rPr>
          <w:sz w:val="28"/>
          <w:szCs w:val="28"/>
        </w:rPr>
        <w:t xml:space="preserve"> Shakespeare]. In </w:t>
      </w:r>
      <w:proofErr w:type="spellStart"/>
      <w:r w:rsidRPr="00E46933">
        <w:rPr>
          <w:i/>
          <w:iCs/>
          <w:sz w:val="28"/>
          <w:szCs w:val="28"/>
        </w:rPr>
        <w:t>Az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igazi</w:t>
      </w:r>
      <w:proofErr w:type="spellEnd"/>
      <w:r w:rsidRPr="00E46933">
        <w:rPr>
          <w:i/>
          <w:iCs/>
          <w:sz w:val="28"/>
          <w:szCs w:val="28"/>
        </w:rPr>
        <w:t xml:space="preserve"> Shakespeare</w:t>
      </w:r>
      <w:r w:rsidRPr="00E46933">
        <w:rPr>
          <w:sz w:val="28"/>
          <w:szCs w:val="28"/>
        </w:rPr>
        <w:t xml:space="preserve"> [</w:t>
      </w:r>
      <w:proofErr w:type="spellStart"/>
      <w:r w:rsidRPr="00E46933">
        <w:rPr>
          <w:sz w:val="28"/>
          <w:szCs w:val="28"/>
        </w:rPr>
        <w:t>The</w:t>
      </w:r>
      <w:proofErr w:type="spellEnd"/>
      <w:r w:rsidRPr="00E46933">
        <w:rPr>
          <w:sz w:val="28"/>
          <w:szCs w:val="28"/>
        </w:rPr>
        <w:t xml:space="preserve"> Real Shakespeare]. </w:t>
      </w:r>
      <w:proofErr w:type="spellStart"/>
      <w:r w:rsidRPr="00E46933">
        <w:rPr>
          <w:sz w:val="28"/>
          <w:szCs w:val="28"/>
        </w:rPr>
        <w:t>Budapest</w:t>
      </w:r>
      <w:proofErr w:type="spellEnd"/>
      <w:r w:rsidRPr="00E46933">
        <w:rPr>
          <w:sz w:val="28"/>
          <w:szCs w:val="28"/>
        </w:rPr>
        <w:t xml:space="preserve">: </w:t>
      </w:r>
      <w:proofErr w:type="spellStart"/>
      <w:r w:rsidRPr="00E46933">
        <w:rPr>
          <w:sz w:val="28"/>
          <w:szCs w:val="28"/>
        </w:rPr>
        <w:t>Táltos</w:t>
      </w:r>
      <w:proofErr w:type="spellEnd"/>
      <w:r w:rsidRPr="00E46933">
        <w:rPr>
          <w:sz w:val="28"/>
          <w:szCs w:val="28"/>
        </w:rPr>
        <w:t>, 1920: 205–212.</w:t>
      </w:r>
    </w:p>
    <w:p w14:paraId="7629163D" w14:textId="77777777" w:rsidR="00E46933" w:rsidRP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6933">
        <w:rPr>
          <w:sz w:val="28"/>
          <w:szCs w:val="28"/>
        </w:rPr>
        <w:t xml:space="preserve">OTTOVÁ, Michaela a Helena ZÁPALKOVÁ. 2009. </w:t>
      </w:r>
      <w:r w:rsidRPr="00E46933">
        <w:rPr>
          <w:i/>
          <w:iCs/>
          <w:sz w:val="28"/>
          <w:szCs w:val="28"/>
        </w:rPr>
        <w:t>Kristus v hrobě z Litovle</w:t>
      </w:r>
      <w:r w:rsidRPr="00E46933">
        <w:rPr>
          <w:sz w:val="28"/>
          <w:szCs w:val="28"/>
        </w:rPr>
        <w:t xml:space="preserve"> [Christ in </w:t>
      </w:r>
      <w:proofErr w:type="spellStart"/>
      <w:r w:rsidRPr="00E46933">
        <w:rPr>
          <w:sz w:val="28"/>
          <w:szCs w:val="28"/>
        </w:rPr>
        <w:t>the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Grave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at</w:t>
      </w:r>
      <w:proofErr w:type="spellEnd"/>
      <w:r w:rsidRPr="00E46933">
        <w:rPr>
          <w:sz w:val="28"/>
          <w:szCs w:val="28"/>
        </w:rPr>
        <w:t xml:space="preserve"> Litovel]. In Ivo Hlobil a Marek </w:t>
      </w:r>
      <w:proofErr w:type="spellStart"/>
      <w:r w:rsidRPr="00E46933">
        <w:rPr>
          <w:sz w:val="28"/>
          <w:szCs w:val="28"/>
        </w:rPr>
        <w:t>Perůtka</w:t>
      </w:r>
      <w:proofErr w:type="spellEnd"/>
      <w:r w:rsidRPr="00E46933">
        <w:rPr>
          <w:sz w:val="28"/>
          <w:szCs w:val="28"/>
        </w:rPr>
        <w:t xml:space="preserve"> (</w:t>
      </w:r>
      <w:proofErr w:type="spellStart"/>
      <w:r w:rsidRPr="00E46933">
        <w:rPr>
          <w:sz w:val="28"/>
          <w:szCs w:val="28"/>
        </w:rPr>
        <w:t>eds</w:t>
      </w:r>
      <w:proofErr w:type="spellEnd"/>
      <w:r w:rsidRPr="00E46933">
        <w:rPr>
          <w:sz w:val="28"/>
          <w:szCs w:val="28"/>
        </w:rPr>
        <w:t xml:space="preserve">.). </w:t>
      </w:r>
      <w:r w:rsidRPr="00E46933">
        <w:rPr>
          <w:i/>
          <w:iCs/>
          <w:sz w:val="28"/>
          <w:szCs w:val="28"/>
        </w:rPr>
        <w:t>Úsvit renesance na Moravě za vlády Matyáše Korvína a Vladislava Jagellonského (1479–1516) v širších souvislostech</w:t>
      </w:r>
      <w:r w:rsidRPr="00E46933">
        <w:rPr>
          <w:sz w:val="28"/>
          <w:szCs w:val="28"/>
        </w:rPr>
        <w:t xml:space="preserve"> [</w:t>
      </w:r>
      <w:proofErr w:type="spellStart"/>
      <w:r w:rsidRPr="00E46933">
        <w:rPr>
          <w:sz w:val="28"/>
          <w:szCs w:val="28"/>
        </w:rPr>
        <w:t>The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Dawn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of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the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Renaissance</w:t>
      </w:r>
      <w:proofErr w:type="spellEnd"/>
      <w:r w:rsidRPr="00E46933">
        <w:rPr>
          <w:sz w:val="28"/>
          <w:szCs w:val="28"/>
        </w:rPr>
        <w:t xml:space="preserve"> in Moravia in </w:t>
      </w:r>
      <w:proofErr w:type="spellStart"/>
      <w:r w:rsidRPr="00E46933">
        <w:rPr>
          <w:sz w:val="28"/>
          <w:szCs w:val="28"/>
        </w:rPr>
        <w:t>the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Reign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of</w:t>
      </w:r>
      <w:proofErr w:type="spellEnd"/>
      <w:r w:rsidRPr="00E46933">
        <w:rPr>
          <w:sz w:val="28"/>
          <w:szCs w:val="28"/>
        </w:rPr>
        <w:t xml:space="preserve"> Matthias </w:t>
      </w:r>
      <w:proofErr w:type="spellStart"/>
      <w:r w:rsidRPr="00E46933">
        <w:rPr>
          <w:sz w:val="28"/>
          <w:szCs w:val="28"/>
        </w:rPr>
        <w:t>Corvinus</w:t>
      </w:r>
      <w:proofErr w:type="spellEnd"/>
      <w:r w:rsidRPr="00E46933">
        <w:rPr>
          <w:sz w:val="28"/>
          <w:szCs w:val="28"/>
        </w:rPr>
        <w:t xml:space="preserve"> and </w:t>
      </w:r>
      <w:proofErr w:type="spellStart"/>
      <w:r w:rsidRPr="00E46933">
        <w:rPr>
          <w:sz w:val="28"/>
          <w:szCs w:val="28"/>
        </w:rPr>
        <w:t>Ladislaus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Jagiellon</w:t>
      </w:r>
      <w:proofErr w:type="spellEnd"/>
      <w:r w:rsidRPr="00E46933">
        <w:rPr>
          <w:sz w:val="28"/>
          <w:szCs w:val="28"/>
        </w:rPr>
        <w:t xml:space="preserve"> (1479–1516) in a </w:t>
      </w:r>
      <w:proofErr w:type="spellStart"/>
      <w:r w:rsidRPr="00E46933">
        <w:rPr>
          <w:sz w:val="28"/>
          <w:szCs w:val="28"/>
        </w:rPr>
        <w:t>Broader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Context</w:t>
      </w:r>
      <w:proofErr w:type="spellEnd"/>
      <w:r w:rsidRPr="00E46933">
        <w:rPr>
          <w:sz w:val="28"/>
          <w:szCs w:val="28"/>
        </w:rPr>
        <w:t>]. Olomouc: Palacký UP, 2009: 201–214.</w:t>
      </w:r>
    </w:p>
    <w:p w14:paraId="21471DB9" w14:textId="77777777" w:rsidR="00E46933" w:rsidRPr="00E46933" w:rsidRDefault="00E46933" w:rsidP="00E46933">
      <w:pPr>
        <w:pStyle w:val="paragraph"/>
        <w:numPr>
          <w:ilvl w:val="0"/>
          <w:numId w:val="13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6933">
        <w:rPr>
          <w:sz w:val="28"/>
          <w:szCs w:val="28"/>
        </w:rPr>
        <w:t>U zdrojů v jiných jazycích než angličtině, němčině nebo francouzštině uveďte překlad názvů kapitol i knih.</w:t>
      </w:r>
    </w:p>
    <w:p w14:paraId="404BFA7A" w14:textId="77777777" w:rsidR="00E46933" w:rsidRPr="00E46933" w:rsidRDefault="00E46933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46933">
        <w:rPr>
          <w:sz w:val="28"/>
          <w:szCs w:val="28"/>
        </w:rPr>
        <w:t xml:space="preserve">STEEN, Gerard. 2018. </w:t>
      </w:r>
      <w:proofErr w:type="spellStart"/>
      <w:r w:rsidRPr="00E46933">
        <w:rPr>
          <w:i/>
          <w:iCs/>
          <w:sz w:val="28"/>
          <w:szCs w:val="28"/>
        </w:rPr>
        <w:t>Attention</w:t>
      </w:r>
      <w:proofErr w:type="spellEnd"/>
      <w:r w:rsidRPr="00E46933">
        <w:rPr>
          <w:i/>
          <w:iCs/>
          <w:sz w:val="28"/>
          <w:szCs w:val="28"/>
        </w:rPr>
        <w:t xml:space="preserve"> to </w:t>
      </w:r>
      <w:proofErr w:type="spellStart"/>
      <w:r w:rsidRPr="00E46933">
        <w:rPr>
          <w:i/>
          <w:iCs/>
          <w:sz w:val="28"/>
          <w:szCs w:val="28"/>
        </w:rPr>
        <w:t>Deliberateness</w:t>
      </w:r>
      <w:proofErr w:type="spellEnd"/>
      <w:r w:rsidRPr="00E46933">
        <w:rPr>
          <w:i/>
          <w:iCs/>
          <w:sz w:val="28"/>
          <w:szCs w:val="28"/>
        </w:rPr>
        <w:t xml:space="preserve"> in </w:t>
      </w:r>
      <w:proofErr w:type="spellStart"/>
      <w:r w:rsidRPr="00E46933">
        <w:rPr>
          <w:i/>
          <w:iCs/>
          <w:sz w:val="28"/>
          <w:szCs w:val="28"/>
        </w:rPr>
        <w:t>Metaphor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Processing</w:t>
      </w:r>
      <w:proofErr w:type="spellEnd"/>
      <w:r w:rsidRPr="00E46933">
        <w:rPr>
          <w:i/>
          <w:iCs/>
          <w:sz w:val="28"/>
          <w:szCs w:val="28"/>
        </w:rPr>
        <w:t>.</w:t>
      </w:r>
      <w:r w:rsidRPr="00E46933">
        <w:rPr>
          <w:sz w:val="28"/>
          <w:szCs w:val="28"/>
        </w:rPr>
        <w:t xml:space="preserve"> In Valentina </w:t>
      </w:r>
      <w:proofErr w:type="spellStart"/>
      <w:r w:rsidRPr="00E46933">
        <w:rPr>
          <w:sz w:val="28"/>
          <w:szCs w:val="28"/>
        </w:rPr>
        <w:t>Cuccio</w:t>
      </w:r>
      <w:proofErr w:type="spellEnd"/>
      <w:r w:rsidRPr="00E46933">
        <w:rPr>
          <w:sz w:val="28"/>
          <w:szCs w:val="28"/>
        </w:rPr>
        <w:t xml:space="preserve">. </w:t>
      </w:r>
      <w:proofErr w:type="spellStart"/>
      <w:r w:rsidRPr="00E46933">
        <w:rPr>
          <w:i/>
          <w:iCs/>
          <w:sz w:val="28"/>
          <w:szCs w:val="28"/>
        </w:rPr>
        <w:t>Attention</w:t>
      </w:r>
      <w:proofErr w:type="spellEnd"/>
      <w:r w:rsidRPr="00E46933">
        <w:rPr>
          <w:i/>
          <w:iCs/>
          <w:sz w:val="28"/>
          <w:szCs w:val="28"/>
        </w:rPr>
        <w:t xml:space="preserve"> to </w:t>
      </w:r>
      <w:proofErr w:type="spellStart"/>
      <w:r w:rsidRPr="00E46933">
        <w:rPr>
          <w:i/>
          <w:iCs/>
          <w:sz w:val="28"/>
          <w:szCs w:val="28"/>
        </w:rPr>
        <w:t>Metaphor</w:t>
      </w:r>
      <w:proofErr w:type="spellEnd"/>
      <w:r w:rsidRPr="00E46933">
        <w:rPr>
          <w:i/>
          <w:iCs/>
          <w:sz w:val="28"/>
          <w:szCs w:val="28"/>
        </w:rPr>
        <w:t xml:space="preserve">. </w:t>
      </w:r>
      <w:proofErr w:type="spellStart"/>
      <w:r w:rsidRPr="00E46933">
        <w:rPr>
          <w:i/>
          <w:iCs/>
          <w:sz w:val="28"/>
          <w:szCs w:val="28"/>
        </w:rPr>
        <w:t>From</w:t>
      </w:r>
      <w:proofErr w:type="spellEnd"/>
      <w:r w:rsidRPr="00E46933">
        <w:rPr>
          <w:i/>
          <w:iCs/>
          <w:sz w:val="28"/>
          <w:szCs w:val="28"/>
        </w:rPr>
        <w:t xml:space="preserve"> </w:t>
      </w:r>
      <w:proofErr w:type="spellStart"/>
      <w:r w:rsidRPr="00E46933">
        <w:rPr>
          <w:i/>
          <w:iCs/>
          <w:sz w:val="28"/>
          <w:szCs w:val="28"/>
        </w:rPr>
        <w:t>Neurons</w:t>
      </w:r>
      <w:proofErr w:type="spellEnd"/>
      <w:r w:rsidRPr="00E46933">
        <w:rPr>
          <w:i/>
          <w:iCs/>
          <w:sz w:val="28"/>
          <w:szCs w:val="28"/>
        </w:rPr>
        <w:t xml:space="preserve"> to </w:t>
      </w:r>
      <w:proofErr w:type="spellStart"/>
      <w:r w:rsidRPr="00E46933">
        <w:rPr>
          <w:i/>
          <w:iCs/>
          <w:sz w:val="28"/>
          <w:szCs w:val="28"/>
        </w:rPr>
        <w:t>Representations</w:t>
      </w:r>
      <w:proofErr w:type="spellEnd"/>
      <w:r w:rsidRPr="00E46933">
        <w:rPr>
          <w:i/>
          <w:iCs/>
          <w:sz w:val="28"/>
          <w:szCs w:val="28"/>
        </w:rPr>
        <w:t>.</w:t>
      </w:r>
      <w:r w:rsidRPr="00E46933">
        <w:rPr>
          <w:sz w:val="28"/>
          <w:szCs w:val="28"/>
        </w:rPr>
        <w:t xml:space="preserve"> Amsterdam: John </w:t>
      </w:r>
      <w:proofErr w:type="spellStart"/>
      <w:r w:rsidRPr="00E46933">
        <w:rPr>
          <w:sz w:val="28"/>
          <w:szCs w:val="28"/>
        </w:rPr>
        <w:t>Benjamins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Publishing</w:t>
      </w:r>
      <w:proofErr w:type="spellEnd"/>
      <w:r w:rsidRPr="00E46933">
        <w:rPr>
          <w:sz w:val="28"/>
          <w:szCs w:val="28"/>
        </w:rPr>
        <w:t xml:space="preserve"> </w:t>
      </w:r>
      <w:proofErr w:type="spellStart"/>
      <w:r w:rsidRPr="00E46933">
        <w:rPr>
          <w:sz w:val="28"/>
          <w:szCs w:val="28"/>
        </w:rPr>
        <w:t>Company</w:t>
      </w:r>
      <w:proofErr w:type="spellEnd"/>
      <w:r w:rsidRPr="00E46933">
        <w:rPr>
          <w:sz w:val="28"/>
          <w:szCs w:val="28"/>
        </w:rPr>
        <w:t>, 2018: 89–109.</w:t>
      </w:r>
    </w:p>
    <w:p w14:paraId="6E1C63FC" w14:textId="77777777" w:rsidR="00286712" w:rsidRDefault="00286712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  <w:lang w:val="en-US"/>
        </w:rPr>
      </w:pPr>
    </w:p>
    <w:p w14:paraId="18434146" w14:textId="77777777" w:rsidR="00E65765" w:rsidRDefault="00E65765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  <w:lang w:val="en-US"/>
        </w:rPr>
      </w:pPr>
    </w:p>
    <w:p w14:paraId="684CB89E" w14:textId="0DEB2B5F" w:rsidR="00E65765" w:rsidRDefault="00E65765" w:rsidP="00E65765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</w:rPr>
        <w:t>Články</w:t>
      </w:r>
      <w:r w:rsidRPr="00E46933">
        <w:rPr>
          <w:b/>
          <w:bCs/>
          <w:color w:val="FF0000"/>
          <w:sz w:val="28"/>
          <w:szCs w:val="28"/>
        </w:rPr>
        <w:t xml:space="preserve"> v</w:t>
      </w:r>
      <w:r>
        <w:rPr>
          <w:b/>
          <w:bCs/>
          <w:color w:val="FF0000"/>
          <w:sz w:val="28"/>
          <w:szCs w:val="28"/>
        </w:rPr>
        <w:t xml:space="preserve"> periodikách</w:t>
      </w:r>
    </w:p>
    <w:p w14:paraId="382B02C6" w14:textId="77777777" w:rsidR="00E65765" w:rsidRDefault="00E65765" w:rsidP="00E46933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  <w:lang w:val="en-US"/>
        </w:rPr>
      </w:pPr>
    </w:p>
    <w:p w14:paraId="731322DE" w14:textId="48286622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color w:val="275317" w:themeColor="accent6" w:themeShade="80"/>
          <w:sz w:val="28"/>
          <w:szCs w:val="28"/>
        </w:rPr>
      </w:pPr>
      <w:r w:rsidRPr="00E65765">
        <w:rPr>
          <w:color w:val="275317" w:themeColor="accent6" w:themeShade="80"/>
          <w:sz w:val="28"/>
          <w:szCs w:val="28"/>
        </w:rPr>
        <w:t xml:space="preserve">PŘÍJMENÍ, Jméno. ROK VYDÁNÍ. Název článku [Překlad názvu, pokud není </w:t>
      </w:r>
      <w:r>
        <w:rPr>
          <w:color w:val="275317" w:themeColor="accent6" w:themeShade="80"/>
          <w:sz w:val="28"/>
          <w:szCs w:val="28"/>
        </w:rPr>
        <w:t xml:space="preserve">název </w:t>
      </w:r>
      <w:r w:rsidRPr="00E65765">
        <w:rPr>
          <w:color w:val="275317" w:themeColor="accent6" w:themeShade="80"/>
          <w:sz w:val="28"/>
          <w:szCs w:val="28"/>
        </w:rPr>
        <w:t xml:space="preserve">v angličtině, němčině nebo francouzštině]. </w:t>
      </w:r>
      <w:r w:rsidRPr="00E65765">
        <w:rPr>
          <w:i/>
          <w:iCs/>
          <w:color w:val="275317" w:themeColor="accent6" w:themeShade="80"/>
          <w:sz w:val="28"/>
          <w:szCs w:val="28"/>
        </w:rPr>
        <w:t>Název periodika</w:t>
      </w:r>
      <w:r w:rsidRPr="00E65765">
        <w:rPr>
          <w:color w:val="275317" w:themeColor="accent6" w:themeShade="80"/>
          <w:sz w:val="28"/>
          <w:szCs w:val="28"/>
        </w:rPr>
        <w:t xml:space="preserve"> Svazek (Rok): Číslo: Rozsah </w:t>
      </w:r>
      <w:r w:rsidR="002B0D8D">
        <w:rPr>
          <w:color w:val="275317" w:themeColor="accent6" w:themeShade="80"/>
          <w:sz w:val="28"/>
          <w:szCs w:val="28"/>
        </w:rPr>
        <w:t>stran</w:t>
      </w:r>
      <w:r w:rsidRPr="00E65765">
        <w:rPr>
          <w:color w:val="275317" w:themeColor="accent6" w:themeShade="80"/>
          <w:sz w:val="28"/>
          <w:szCs w:val="28"/>
        </w:rPr>
        <w:t xml:space="preserve">. DOI: </w:t>
      </w:r>
      <w:hyperlink r:id="rId7" w:tgtFrame="_new" w:history="1">
        <w:r w:rsidRPr="00E65765">
          <w:rPr>
            <w:rStyle w:val="Hypertextovodkaz"/>
            <w:color w:val="275317" w:themeColor="accent6" w:themeShade="80"/>
            <w:sz w:val="28"/>
            <w:szCs w:val="28"/>
          </w:rPr>
          <w:t>https://doi.org/10.5817/XXX</w:t>
        </w:r>
      </w:hyperlink>
      <w:r w:rsidRPr="00E65765">
        <w:rPr>
          <w:color w:val="275317" w:themeColor="accent6" w:themeShade="80"/>
          <w:sz w:val="28"/>
          <w:szCs w:val="28"/>
        </w:rPr>
        <w:t>.</w:t>
      </w:r>
    </w:p>
    <w:p w14:paraId="1713E89E" w14:textId="77777777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</w:p>
    <w:p w14:paraId="402D8740" w14:textId="77777777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t xml:space="preserve">KUHN, Annette. 2004. </w:t>
      </w:r>
      <w:proofErr w:type="spellStart"/>
      <w:r w:rsidRPr="00E65765">
        <w:rPr>
          <w:i/>
          <w:iCs/>
          <w:sz w:val="28"/>
          <w:szCs w:val="28"/>
        </w:rPr>
        <w:t>Heterotopia</w:t>
      </w:r>
      <w:proofErr w:type="spellEnd"/>
      <w:r w:rsidRPr="00E65765">
        <w:rPr>
          <w:i/>
          <w:iCs/>
          <w:sz w:val="28"/>
          <w:szCs w:val="28"/>
        </w:rPr>
        <w:t xml:space="preserve">, </w:t>
      </w:r>
      <w:proofErr w:type="spellStart"/>
      <w:r w:rsidRPr="00E65765">
        <w:rPr>
          <w:i/>
          <w:iCs/>
          <w:sz w:val="28"/>
          <w:szCs w:val="28"/>
        </w:rPr>
        <w:t>Heterochronia</w:t>
      </w:r>
      <w:proofErr w:type="spellEnd"/>
      <w:r w:rsidRPr="00E65765">
        <w:rPr>
          <w:i/>
          <w:iCs/>
          <w:sz w:val="28"/>
          <w:szCs w:val="28"/>
        </w:rPr>
        <w:t xml:space="preserve">: Place and Time in </w:t>
      </w:r>
      <w:proofErr w:type="spellStart"/>
      <w:r w:rsidRPr="00E65765">
        <w:rPr>
          <w:i/>
          <w:iCs/>
          <w:sz w:val="28"/>
          <w:szCs w:val="28"/>
        </w:rPr>
        <w:t>Cinema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Memory</w:t>
      </w:r>
      <w:proofErr w:type="spellEnd"/>
      <w:r w:rsidRPr="00E65765">
        <w:rPr>
          <w:i/>
          <w:iCs/>
          <w:sz w:val="28"/>
          <w:szCs w:val="28"/>
        </w:rPr>
        <w:t>.</w:t>
      </w:r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Screen</w:t>
      </w:r>
      <w:proofErr w:type="spellEnd"/>
      <w:r w:rsidRPr="00E65765">
        <w:rPr>
          <w:sz w:val="28"/>
          <w:szCs w:val="28"/>
        </w:rPr>
        <w:t xml:space="preserve"> 45 (2004): 2: 106–114. DOI: </w:t>
      </w:r>
      <w:hyperlink r:id="rId8" w:tgtFrame="_new" w:history="1">
        <w:r w:rsidRPr="00E65765">
          <w:rPr>
            <w:rStyle w:val="Hypertextovodkaz"/>
            <w:sz w:val="28"/>
            <w:szCs w:val="28"/>
          </w:rPr>
          <w:t>https://doi.org/10.1093/screen/45.2.106</w:t>
        </w:r>
      </w:hyperlink>
      <w:r w:rsidRPr="00E65765">
        <w:rPr>
          <w:sz w:val="28"/>
          <w:szCs w:val="28"/>
        </w:rPr>
        <w:t>.</w:t>
      </w:r>
    </w:p>
    <w:p w14:paraId="2DAA6B9B" w14:textId="77777777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t xml:space="preserve">SOKOL, František. 1975. </w:t>
      </w:r>
      <w:r w:rsidRPr="00E65765">
        <w:rPr>
          <w:i/>
          <w:iCs/>
          <w:sz w:val="28"/>
          <w:szCs w:val="28"/>
        </w:rPr>
        <w:t>Estetická výchova dětského publika loutkovým divadlem</w:t>
      </w:r>
      <w:r w:rsidRPr="00E65765">
        <w:rPr>
          <w:sz w:val="28"/>
          <w:szCs w:val="28"/>
        </w:rPr>
        <w:t xml:space="preserve"> [</w:t>
      </w:r>
      <w:proofErr w:type="spellStart"/>
      <w:r w:rsidRPr="00E65765">
        <w:rPr>
          <w:sz w:val="28"/>
          <w:szCs w:val="28"/>
        </w:rPr>
        <w:t>The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Aesthetic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Education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of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Child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Audiences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through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Marionette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Theatre</w:t>
      </w:r>
      <w:proofErr w:type="spellEnd"/>
      <w:r w:rsidRPr="00E65765">
        <w:rPr>
          <w:sz w:val="28"/>
          <w:szCs w:val="28"/>
        </w:rPr>
        <w:t xml:space="preserve">]. </w:t>
      </w:r>
      <w:r w:rsidRPr="00E65765">
        <w:rPr>
          <w:i/>
          <w:iCs/>
          <w:sz w:val="28"/>
          <w:szCs w:val="28"/>
        </w:rPr>
        <w:t>Loutkářské listy</w:t>
      </w:r>
      <w:r w:rsidRPr="00E65765">
        <w:rPr>
          <w:sz w:val="28"/>
          <w:szCs w:val="28"/>
        </w:rPr>
        <w:t xml:space="preserve"> 4 (1975): 3: 25–31.</w:t>
      </w:r>
    </w:p>
    <w:p w14:paraId="7DEEEC7A" w14:textId="77777777" w:rsidR="00E65765" w:rsidRPr="00E65765" w:rsidRDefault="00E65765" w:rsidP="00E65765">
      <w:pPr>
        <w:pStyle w:val="paragraph"/>
        <w:numPr>
          <w:ilvl w:val="0"/>
          <w:numId w:val="14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t>Neuvádějte překlady názvů periodik.</w:t>
      </w:r>
    </w:p>
    <w:p w14:paraId="51F2F5FC" w14:textId="30DC2E89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lastRenderedPageBreak/>
        <w:t xml:space="preserve">FISCHEROVÁ, Irma Jarmila. 1937. </w:t>
      </w:r>
      <w:r w:rsidRPr="00E65765">
        <w:rPr>
          <w:i/>
          <w:iCs/>
          <w:sz w:val="28"/>
          <w:szCs w:val="28"/>
        </w:rPr>
        <w:t>Nová hra V&amp;W</w:t>
      </w:r>
      <w:r w:rsidRPr="00E65765">
        <w:rPr>
          <w:sz w:val="28"/>
          <w:szCs w:val="28"/>
        </w:rPr>
        <w:t xml:space="preserve"> [</w:t>
      </w:r>
      <w:proofErr w:type="spellStart"/>
      <w:r w:rsidRPr="00E65765">
        <w:rPr>
          <w:sz w:val="28"/>
          <w:szCs w:val="28"/>
        </w:rPr>
        <w:t>V&amp;W’s</w:t>
      </w:r>
      <w:proofErr w:type="spellEnd"/>
      <w:r w:rsidRPr="00E65765">
        <w:rPr>
          <w:sz w:val="28"/>
          <w:szCs w:val="28"/>
        </w:rPr>
        <w:t xml:space="preserve"> New Play]. </w:t>
      </w:r>
      <w:r w:rsidRPr="00E65765">
        <w:rPr>
          <w:i/>
          <w:iCs/>
          <w:sz w:val="28"/>
          <w:szCs w:val="28"/>
        </w:rPr>
        <w:t>Národní osvobození</w:t>
      </w:r>
      <w:r w:rsidRPr="00E65765">
        <w:rPr>
          <w:sz w:val="28"/>
          <w:szCs w:val="28"/>
        </w:rPr>
        <w:t xml:space="preserve"> (7. 11. 1937): 13.</w:t>
      </w:r>
    </w:p>
    <w:p w14:paraId="70D3B383" w14:textId="7BDF58BF" w:rsidR="00E65765" w:rsidRDefault="00BB0499" w:rsidP="00E65765">
      <w:pPr>
        <w:pStyle w:val="paragraph"/>
        <w:numPr>
          <w:ilvl w:val="0"/>
          <w:numId w:val="15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V případě novinových</w:t>
      </w:r>
      <w:r w:rsidR="00E65765" w:rsidRPr="00E65765">
        <w:rPr>
          <w:sz w:val="28"/>
          <w:szCs w:val="28"/>
        </w:rPr>
        <w:t xml:space="preserve"> deníků </w:t>
      </w:r>
      <w:r>
        <w:rPr>
          <w:sz w:val="28"/>
          <w:szCs w:val="28"/>
        </w:rPr>
        <w:t xml:space="preserve">a podobných typech novin a časopisů </w:t>
      </w:r>
      <w:r w:rsidR="00E65765" w:rsidRPr="00E65765">
        <w:rPr>
          <w:sz w:val="28"/>
          <w:szCs w:val="28"/>
        </w:rPr>
        <w:t>uvádějte přesné datum vydání.</w:t>
      </w:r>
    </w:p>
    <w:p w14:paraId="128653C4" w14:textId="77777777" w:rsidR="00F902FA" w:rsidRDefault="00F902FA" w:rsidP="00F902FA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F90C36">
        <w:rPr>
          <w:rStyle w:val="normaltextrun"/>
          <w:rFonts w:eastAsiaTheme="majorEastAsia"/>
          <w:sz w:val="28"/>
          <w:szCs w:val="28"/>
          <w:lang w:val="en-US"/>
        </w:rPr>
        <w:t>ZICH, Jaroslav. 1965.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F90C36">
        <w:rPr>
          <w:rStyle w:val="normaltextrun"/>
          <w:rFonts w:eastAsiaTheme="majorEastAsia"/>
          <w:sz w:val="28"/>
          <w:szCs w:val="28"/>
          <w:lang w:val="en-US"/>
        </w:rPr>
        <w:t>Sdělovací</w:t>
      </w:r>
      <w:proofErr w:type="spellEnd"/>
      <w:r w:rsidRPr="00F90C36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F90C36">
        <w:rPr>
          <w:rStyle w:val="normaltextrun"/>
          <w:rFonts w:eastAsiaTheme="majorEastAsia"/>
          <w:sz w:val="28"/>
          <w:szCs w:val="28"/>
          <w:lang w:val="en-US"/>
        </w:rPr>
        <w:t>schopnost</w:t>
      </w:r>
      <w:proofErr w:type="spellEnd"/>
      <w:r w:rsidRPr="00F90C36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F90C36">
        <w:rPr>
          <w:rStyle w:val="normaltextrun"/>
          <w:rFonts w:eastAsiaTheme="majorEastAsia"/>
          <w:sz w:val="28"/>
          <w:szCs w:val="28"/>
          <w:lang w:val="en-US"/>
        </w:rPr>
        <w:t>hudby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F90C36">
        <w:rPr>
          <w:rStyle w:val="normaltextrun"/>
          <w:rFonts w:eastAsiaTheme="majorEastAsia"/>
          <w:sz w:val="28"/>
          <w:szCs w:val="28"/>
          <w:lang w:val="en-US"/>
        </w:rPr>
        <w:t xml:space="preserve">[Communicative Abilities of Music]. </w:t>
      </w:r>
      <w:proofErr w:type="spellStart"/>
      <w:r w:rsidRPr="00F90C36">
        <w:rPr>
          <w:rStyle w:val="normaltextrun"/>
          <w:rFonts w:eastAsiaTheme="majorEastAsia"/>
          <w:i/>
          <w:iCs/>
          <w:sz w:val="28"/>
          <w:szCs w:val="28"/>
          <w:lang w:val="en-US"/>
        </w:rPr>
        <w:t>Hudební</w:t>
      </w:r>
      <w:proofErr w:type="spellEnd"/>
      <w:r w:rsidRPr="00F90C3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F90C36">
        <w:rPr>
          <w:rStyle w:val="normaltextrun"/>
          <w:rFonts w:eastAsiaTheme="majorEastAsia"/>
          <w:i/>
          <w:iCs/>
          <w:sz w:val="28"/>
          <w:szCs w:val="28"/>
          <w:lang w:val="en-US"/>
        </w:rPr>
        <w:t>věda</w:t>
      </w:r>
      <w:proofErr w:type="spellEnd"/>
      <w:r w:rsidRPr="00F90C36">
        <w:rPr>
          <w:rStyle w:val="normaltextrun"/>
          <w:rFonts w:eastAsiaTheme="majorEastAsia"/>
          <w:sz w:val="28"/>
          <w:szCs w:val="28"/>
          <w:lang w:val="en-US"/>
        </w:rPr>
        <w:t xml:space="preserve"> II (1965): 31–75.</w:t>
      </w:r>
    </w:p>
    <w:p w14:paraId="46483F39" w14:textId="77777777" w:rsidR="00F902FA" w:rsidRDefault="00F902FA" w:rsidP="00F902FA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F90C36">
        <w:rPr>
          <w:rStyle w:val="normaltextrun"/>
          <w:rFonts w:eastAsiaTheme="majorEastAsia"/>
          <w:sz w:val="28"/>
          <w:szCs w:val="28"/>
          <w:lang w:val="en-US"/>
        </w:rPr>
        <w:t>ZICH, Otakar. 2015.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F90C36">
        <w:rPr>
          <w:rStyle w:val="normaltextrun"/>
          <w:rFonts w:eastAsiaTheme="majorEastAsia"/>
          <w:sz w:val="28"/>
          <w:szCs w:val="28"/>
          <w:lang w:val="en-US"/>
        </w:rPr>
        <w:t xml:space="preserve">Puppet Theatre. Transl. by Pavel Drábek. </w:t>
      </w:r>
      <w:proofErr w:type="spellStart"/>
      <w:r w:rsidRPr="00F90C36">
        <w:rPr>
          <w:rStyle w:val="normaltextrun"/>
          <w:rFonts w:eastAsiaTheme="majorEastAsia"/>
          <w:i/>
          <w:iCs/>
          <w:sz w:val="28"/>
          <w:szCs w:val="28"/>
          <w:lang w:val="en-US"/>
        </w:rPr>
        <w:t>Theatralia</w:t>
      </w:r>
      <w:proofErr w:type="spellEnd"/>
      <w:r w:rsidRPr="00F90C36">
        <w:rPr>
          <w:rStyle w:val="normaltextrun"/>
          <w:rFonts w:eastAsiaTheme="majorEastAsia"/>
          <w:sz w:val="28"/>
          <w:szCs w:val="28"/>
          <w:lang w:val="en-US"/>
        </w:rPr>
        <w:t xml:space="preserve"> 18 (2015): 2: 505–513.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DOI: </w:t>
      </w:r>
      <w:hyperlink r:id="rId9" w:tooltip="Handle" w:history="1">
        <w:r w:rsidRPr="00F90C36">
          <w:rPr>
            <w:rStyle w:val="normaltextrun"/>
            <w:rFonts w:eastAsiaTheme="majorEastAsia"/>
            <w:sz w:val="28"/>
            <w:szCs w:val="28"/>
            <w:lang w:val="en-US"/>
          </w:rPr>
          <w:t>http://hdl.handle.net/11222.digilib/134443</w:t>
        </w:r>
      </w:hyperlink>
      <w:r>
        <w:rPr>
          <w:rStyle w:val="normaltextrun"/>
          <w:rFonts w:eastAsiaTheme="majorEastAsia"/>
          <w:sz w:val="28"/>
          <w:szCs w:val="28"/>
          <w:lang w:val="en-US"/>
        </w:rPr>
        <w:t>.</w:t>
      </w:r>
    </w:p>
    <w:p w14:paraId="5CAE5050" w14:textId="77777777" w:rsidR="00F902FA" w:rsidRDefault="00F902FA" w:rsidP="00F902FA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953F33">
        <w:rPr>
          <w:rStyle w:val="normaltextrun"/>
          <w:rFonts w:eastAsiaTheme="majorEastAsia"/>
          <w:sz w:val="28"/>
          <w:szCs w:val="28"/>
          <w:lang w:val="en-US"/>
        </w:rPr>
        <w:t>ŠPERGL, Petr.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953F33">
        <w:rPr>
          <w:rStyle w:val="normaltextrun"/>
          <w:rFonts w:eastAsiaTheme="majorEastAsia"/>
          <w:sz w:val="28"/>
          <w:szCs w:val="28"/>
          <w:lang w:val="en-US"/>
        </w:rPr>
        <w:t>Kámen</w:t>
      </w:r>
      <w:proofErr w:type="spellEnd"/>
      <w:r w:rsidRPr="00953F33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953F33">
        <w:rPr>
          <w:rStyle w:val="normaltextrun"/>
          <w:rFonts w:eastAsiaTheme="majorEastAsia"/>
          <w:sz w:val="28"/>
          <w:szCs w:val="28"/>
          <w:lang w:val="en-US"/>
        </w:rPr>
        <w:t>jako</w:t>
      </w:r>
      <w:proofErr w:type="spellEnd"/>
      <w:r w:rsidRPr="00953F33">
        <w:rPr>
          <w:rStyle w:val="normaltextrun"/>
          <w:rFonts w:eastAsiaTheme="majorEastAsia"/>
          <w:sz w:val="28"/>
          <w:szCs w:val="28"/>
          <w:lang w:val="en-US"/>
        </w:rPr>
        <w:t xml:space="preserve"> symbol </w:t>
      </w:r>
      <w:proofErr w:type="spellStart"/>
      <w:r w:rsidRPr="00953F33">
        <w:rPr>
          <w:rStyle w:val="normaltextrun"/>
          <w:rFonts w:eastAsiaTheme="majorEastAsia"/>
          <w:sz w:val="28"/>
          <w:szCs w:val="28"/>
          <w:lang w:val="en-US"/>
        </w:rPr>
        <w:t>zla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53F33">
        <w:rPr>
          <w:rStyle w:val="normaltextrun"/>
          <w:rFonts w:eastAsiaTheme="majorEastAsia"/>
          <w:sz w:val="28"/>
          <w:szCs w:val="28"/>
          <w:lang w:val="en-US"/>
        </w:rPr>
        <w:t xml:space="preserve">[A Stone as a Symbol of Evil]. </w:t>
      </w:r>
      <w:proofErr w:type="spellStart"/>
      <w:r w:rsidRPr="00953F33">
        <w:rPr>
          <w:rStyle w:val="normaltextrun"/>
          <w:rFonts w:eastAsiaTheme="majorEastAsia"/>
          <w:i/>
          <w:iCs/>
          <w:sz w:val="28"/>
          <w:szCs w:val="28"/>
          <w:lang w:val="en-US"/>
        </w:rPr>
        <w:t>Český</w:t>
      </w:r>
      <w:proofErr w:type="spellEnd"/>
      <w:r w:rsidRPr="00953F33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953F33">
        <w:rPr>
          <w:rStyle w:val="normaltextrun"/>
          <w:rFonts w:eastAsiaTheme="majorEastAsia"/>
          <w:i/>
          <w:iCs/>
          <w:sz w:val="28"/>
          <w:szCs w:val="28"/>
          <w:lang w:val="en-US"/>
        </w:rPr>
        <w:t>deník</w:t>
      </w:r>
      <w:proofErr w:type="spellEnd"/>
      <w:r w:rsidRPr="00953F33">
        <w:rPr>
          <w:rStyle w:val="normaltextrun"/>
          <w:rFonts w:eastAsiaTheme="majorEastAsia"/>
          <w:sz w:val="28"/>
          <w:szCs w:val="28"/>
          <w:lang w:val="en-US"/>
        </w:rPr>
        <w:t xml:space="preserve"> (22. 11. 1991).</w:t>
      </w:r>
    </w:p>
    <w:p w14:paraId="2FD8EE25" w14:textId="33BF11C4" w:rsidR="00796CA3" w:rsidRPr="00E65765" w:rsidRDefault="00796CA3" w:rsidP="00796CA3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Fonts w:eastAsiaTheme="majorEastAsia"/>
          <w:sz w:val="28"/>
          <w:szCs w:val="28"/>
          <w:lang w:val="en-US"/>
        </w:rPr>
      </w:pPr>
      <w:r w:rsidRPr="00796CA3">
        <w:rPr>
          <w:rFonts w:eastAsiaTheme="majorEastAsia"/>
          <w:sz w:val="28"/>
          <w:szCs w:val="28"/>
        </w:rPr>
        <w:t xml:space="preserve">Nepoužívejte zkratku </w:t>
      </w:r>
      <w:r w:rsidR="00EC11AE">
        <w:rPr>
          <w:rFonts w:eastAsiaTheme="majorEastAsia"/>
          <w:sz w:val="28"/>
          <w:szCs w:val="28"/>
        </w:rPr>
        <w:t>„</w:t>
      </w:r>
      <w:proofErr w:type="spellStart"/>
      <w:r w:rsidR="00EC11AE">
        <w:rPr>
          <w:rFonts w:eastAsiaTheme="majorEastAsia"/>
          <w:sz w:val="28"/>
          <w:szCs w:val="28"/>
        </w:rPr>
        <w:t>nestr</w:t>
      </w:r>
      <w:proofErr w:type="spellEnd"/>
      <w:r w:rsidR="00EC11AE">
        <w:rPr>
          <w:rFonts w:eastAsiaTheme="majorEastAsia"/>
          <w:sz w:val="28"/>
          <w:szCs w:val="28"/>
        </w:rPr>
        <w:t>.“</w:t>
      </w:r>
      <w:r w:rsidRPr="00796CA3">
        <w:rPr>
          <w:rFonts w:eastAsiaTheme="majorEastAsia"/>
          <w:sz w:val="28"/>
          <w:szCs w:val="28"/>
        </w:rPr>
        <w:t xml:space="preserve">, pokud </w:t>
      </w:r>
      <w:r>
        <w:rPr>
          <w:rFonts w:eastAsiaTheme="majorEastAsia"/>
          <w:sz w:val="28"/>
          <w:szCs w:val="28"/>
        </w:rPr>
        <w:t>chybí čísla stran</w:t>
      </w:r>
      <w:r w:rsidRPr="00796CA3">
        <w:rPr>
          <w:rFonts w:eastAsiaTheme="majorEastAsia"/>
          <w:sz w:val="28"/>
          <w:szCs w:val="28"/>
        </w:rPr>
        <w:t>.</w:t>
      </w:r>
    </w:p>
    <w:p w14:paraId="049AA92C" w14:textId="77777777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t xml:space="preserve">VIMAL, </w:t>
      </w:r>
      <w:proofErr w:type="spellStart"/>
      <w:r w:rsidRPr="00E65765">
        <w:rPr>
          <w:sz w:val="28"/>
          <w:szCs w:val="28"/>
        </w:rPr>
        <w:t>Akhila</w:t>
      </w:r>
      <w:proofErr w:type="spellEnd"/>
      <w:r w:rsidRPr="00E65765">
        <w:rPr>
          <w:sz w:val="28"/>
          <w:szCs w:val="28"/>
        </w:rPr>
        <w:t xml:space="preserve"> C., </w:t>
      </w:r>
      <w:proofErr w:type="spellStart"/>
      <w:r w:rsidRPr="00E65765">
        <w:rPr>
          <w:sz w:val="28"/>
          <w:szCs w:val="28"/>
        </w:rPr>
        <w:t>Dipanjali</w:t>
      </w:r>
      <w:proofErr w:type="spellEnd"/>
      <w:r w:rsidRPr="00E65765">
        <w:rPr>
          <w:sz w:val="28"/>
          <w:szCs w:val="28"/>
        </w:rPr>
        <w:t xml:space="preserve"> DEKA a </w:t>
      </w:r>
      <w:proofErr w:type="spellStart"/>
      <w:r w:rsidRPr="00E65765">
        <w:rPr>
          <w:sz w:val="28"/>
          <w:szCs w:val="28"/>
        </w:rPr>
        <w:t>Poulomi</w:t>
      </w:r>
      <w:proofErr w:type="spellEnd"/>
      <w:r w:rsidRPr="00E65765">
        <w:rPr>
          <w:sz w:val="28"/>
          <w:szCs w:val="28"/>
        </w:rPr>
        <w:t xml:space="preserve"> DAS. 2021. </w:t>
      </w:r>
      <w:proofErr w:type="spellStart"/>
      <w:r w:rsidRPr="00E65765">
        <w:rPr>
          <w:i/>
          <w:iCs/>
          <w:sz w:val="28"/>
          <w:szCs w:val="28"/>
        </w:rPr>
        <w:t>Politics</w:t>
      </w:r>
      <w:proofErr w:type="spellEnd"/>
      <w:r w:rsidRPr="00E65765">
        <w:rPr>
          <w:i/>
          <w:iCs/>
          <w:sz w:val="28"/>
          <w:szCs w:val="28"/>
        </w:rPr>
        <w:t xml:space="preserve"> and </w:t>
      </w:r>
      <w:proofErr w:type="spellStart"/>
      <w:r w:rsidRPr="00E65765">
        <w:rPr>
          <w:i/>
          <w:iCs/>
          <w:sz w:val="28"/>
          <w:szCs w:val="28"/>
        </w:rPr>
        <w:t>Poetics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of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Syncretism</w:t>
      </w:r>
      <w:proofErr w:type="spellEnd"/>
      <w:r w:rsidRPr="00E65765">
        <w:rPr>
          <w:i/>
          <w:iCs/>
          <w:sz w:val="28"/>
          <w:szCs w:val="28"/>
        </w:rPr>
        <w:t xml:space="preserve">: Case </w:t>
      </w:r>
      <w:proofErr w:type="spellStart"/>
      <w:r w:rsidRPr="00E65765">
        <w:rPr>
          <w:i/>
          <w:iCs/>
          <w:sz w:val="28"/>
          <w:szCs w:val="28"/>
        </w:rPr>
        <w:t>Studies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of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the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Bonbibi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Cult</w:t>
      </w:r>
      <w:proofErr w:type="spellEnd"/>
      <w:r w:rsidRPr="00E65765">
        <w:rPr>
          <w:i/>
          <w:iCs/>
          <w:sz w:val="28"/>
          <w:szCs w:val="28"/>
        </w:rPr>
        <w:t xml:space="preserve">, </w:t>
      </w:r>
      <w:proofErr w:type="spellStart"/>
      <w:r w:rsidRPr="00E65765">
        <w:rPr>
          <w:i/>
          <w:iCs/>
          <w:sz w:val="28"/>
          <w:szCs w:val="28"/>
        </w:rPr>
        <w:t>the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Mappila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Teyyam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Performances</w:t>
      </w:r>
      <w:proofErr w:type="spellEnd"/>
      <w:r w:rsidRPr="00E65765">
        <w:rPr>
          <w:i/>
          <w:iCs/>
          <w:sz w:val="28"/>
          <w:szCs w:val="28"/>
        </w:rPr>
        <w:t xml:space="preserve">, and </w:t>
      </w:r>
      <w:proofErr w:type="spellStart"/>
      <w:r w:rsidRPr="00E65765">
        <w:rPr>
          <w:i/>
          <w:iCs/>
          <w:sz w:val="28"/>
          <w:szCs w:val="28"/>
        </w:rPr>
        <w:t>Three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Poems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of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the</w:t>
      </w:r>
      <w:proofErr w:type="spellEnd"/>
      <w:r w:rsidRPr="00E65765">
        <w:rPr>
          <w:i/>
          <w:iCs/>
          <w:sz w:val="28"/>
          <w:szCs w:val="28"/>
        </w:rPr>
        <w:t xml:space="preserve"> Bhakti </w:t>
      </w:r>
      <w:proofErr w:type="spellStart"/>
      <w:r w:rsidRPr="00E65765">
        <w:rPr>
          <w:i/>
          <w:iCs/>
          <w:sz w:val="28"/>
          <w:szCs w:val="28"/>
        </w:rPr>
        <w:t>Tradition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from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the</w:t>
      </w:r>
      <w:proofErr w:type="spellEnd"/>
      <w:r w:rsidRPr="00E65765">
        <w:rPr>
          <w:i/>
          <w:iCs/>
          <w:sz w:val="28"/>
          <w:szCs w:val="28"/>
        </w:rPr>
        <w:t xml:space="preserve"> Indian </w:t>
      </w:r>
      <w:proofErr w:type="spellStart"/>
      <w:r w:rsidRPr="00E65765">
        <w:rPr>
          <w:i/>
          <w:iCs/>
          <w:sz w:val="28"/>
          <w:szCs w:val="28"/>
        </w:rPr>
        <w:t>Subcontinent</w:t>
      </w:r>
      <w:proofErr w:type="spellEnd"/>
      <w:r w:rsidRPr="00E65765">
        <w:rPr>
          <w:sz w:val="28"/>
          <w:szCs w:val="28"/>
        </w:rPr>
        <w:t xml:space="preserve">. </w:t>
      </w:r>
      <w:proofErr w:type="spellStart"/>
      <w:r w:rsidRPr="00E65765">
        <w:rPr>
          <w:i/>
          <w:iCs/>
          <w:sz w:val="28"/>
          <w:szCs w:val="28"/>
        </w:rPr>
        <w:t>Journal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of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Dramatic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Theory</w:t>
      </w:r>
      <w:proofErr w:type="spellEnd"/>
      <w:r w:rsidRPr="00E65765">
        <w:rPr>
          <w:i/>
          <w:iCs/>
          <w:sz w:val="28"/>
          <w:szCs w:val="28"/>
        </w:rPr>
        <w:t xml:space="preserve"> and </w:t>
      </w:r>
      <w:proofErr w:type="spellStart"/>
      <w:r w:rsidRPr="00E65765">
        <w:rPr>
          <w:i/>
          <w:iCs/>
          <w:sz w:val="28"/>
          <w:szCs w:val="28"/>
        </w:rPr>
        <w:t>Criticism</w:t>
      </w:r>
      <w:proofErr w:type="spellEnd"/>
      <w:r w:rsidRPr="00E65765">
        <w:rPr>
          <w:sz w:val="28"/>
          <w:szCs w:val="28"/>
        </w:rPr>
        <w:t xml:space="preserve"> 36 (2021): 1: 55–73. DOI: </w:t>
      </w:r>
      <w:hyperlink r:id="rId10" w:tgtFrame="_new" w:history="1">
        <w:r w:rsidRPr="00E65765">
          <w:rPr>
            <w:rStyle w:val="Hypertextovodkaz"/>
            <w:sz w:val="28"/>
            <w:szCs w:val="28"/>
          </w:rPr>
          <w:t>https://doi.org/10.1353/dtc.2021.0036</w:t>
        </w:r>
      </w:hyperlink>
      <w:r w:rsidRPr="00E65765">
        <w:rPr>
          <w:sz w:val="28"/>
          <w:szCs w:val="28"/>
        </w:rPr>
        <w:t>.</w:t>
      </w:r>
    </w:p>
    <w:p w14:paraId="3C58A4C6" w14:textId="7143FE5F" w:rsidR="00E65765" w:rsidRPr="00E65765" w:rsidRDefault="00BB0499" w:rsidP="00E65765">
      <w:pPr>
        <w:pStyle w:val="paragraph"/>
        <w:numPr>
          <w:ilvl w:val="0"/>
          <w:numId w:val="16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Jména všech autorů uvádějte v bibliografii, jsou-li nanejvýše tři; v </w:t>
      </w:r>
      <w:r w:rsidRPr="00E45CA0">
        <w:rPr>
          <w:sz w:val="28"/>
          <w:szCs w:val="28"/>
        </w:rPr>
        <w:t>textu použijte „et al.“</w:t>
      </w:r>
      <w:r w:rsidR="00E65765" w:rsidRPr="00E65765">
        <w:rPr>
          <w:sz w:val="28"/>
          <w:szCs w:val="28"/>
        </w:rPr>
        <w:t>: (VIMAL et al. 2021: 55).</w:t>
      </w:r>
    </w:p>
    <w:p w14:paraId="2FB604B7" w14:textId="77777777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t xml:space="preserve">BLACKWELL-PAL, </w:t>
      </w:r>
      <w:proofErr w:type="spellStart"/>
      <w:r w:rsidRPr="00E65765">
        <w:rPr>
          <w:sz w:val="28"/>
          <w:szCs w:val="28"/>
        </w:rPr>
        <w:t>Jaswinder</w:t>
      </w:r>
      <w:proofErr w:type="spellEnd"/>
      <w:r w:rsidRPr="00E65765">
        <w:rPr>
          <w:sz w:val="28"/>
          <w:szCs w:val="28"/>
        </w:rPr>
        <w:t xml:space="preserve"> et al. 2021. </w:t>
      </w:r>
      <w:proofErr w:type="spellStart"/>
      <w:r w:rsidRPr="00E65765">
        <w:rPr>
          <w:i/>
          <w:iCs/>
          <w:sz w:val="28"/>
          <w:szCs w:val="28"/>
        </w:rPr>
        <w:t>Marxist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Keywords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for</w:t>
      </w:r>
      <w:proofErr w:type="spellEnd"/>
      <w:r w:rsidRPr="00E65765">
        <w:rPr>
          <w:i/>
          <w:iCs/>
          <w:sz w:val="28"/>
          <w:szCs w:val="28"/>
        </w:rPr>
        <w:t xml:space="preserve"> Performance.</w:t>
      </w:r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Journal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of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Dramatic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Theory</w:t>
      </w:r>
      <w:proofErr w:type="spellEnd"/>
      <w:r w:rsidRPr="00E65765">
        <w:rPr>
          <w:i/>
          <w:iCs/>
          <w:sz w:val="28"/>
          <w:szCs w:val="28"/>
        </w:rPr>
        <w:t xml:space="preserve"> and </w:t>
      </w:r>
      <w:proofErr w:type="spellStart"/>
      <w:r w:rsidRPr="00E65765">
        <w:rPr>
          <w:i/>
          <w:iCs/>
          <w:sz w:val="28"/>
          <w:szCs w:val="28"/>
        </w:rPr>
        <w:t>Criticism</w:t>
      </w:r>
      <w:proofErr w:type="spellEnd"/>
      <w:r w:rsidRPr="00E65765">
        <w:rPr>
          <w:sz w:val="28"/>
          <w:szCs w:val="28"/>
        </w:rPr>
        <w:t xml:space="preserve"> 36 (2021): 1: 25–53. DOI: </w:t>
      </w:r>
      <w:hyperlink r:id="rId11" w:tgtFrame="_new" w:history="1">
        <w:r w:rsidRPr="00E65765">
          <w:rPr>
            <w:rStyle w:val="Hypertextovodkaz"/>
            <w:sz w:val="28"/>
            <w:szCs w:val="28"/>
          </w:rPr>
          <w:t>https://doi.org/10.1353/dtc.2021.0037</w:t>
        </w:r>
      </w:hyperlink>
      <w:r w:rsidRPr="00E65765">
        <w:rPr>
          <w:sz w:val="28"/>
          <w:szCs w:val="28"/>
        </w:rPr>
        <w:t>.</w:t>
      </w:r>
    </w:p>
    <w:p w14:paraId="74DFB093" w14:textId="5C6A2493" w:rsidR="00E65765" w:rsidRPr="00E65765" w:rsidRDefault="00E65765" w:rsidP="00E65765">
      <w:pPr>
        <w:pStyle w:val="paragraph"/>
        <w:numPr>
          <w:ilvl w:val="0"/>
          <w:numId w:val="17"/>
        </w:numPr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sz w:val="28"/>
          <w:szCs w:val="28"/>
        </w:rPr>
        <w:t xml:space="preserve">Pokud má článek více než </w:t>
      </w:r>
      <w:r w:rsidR="00BB0499">
        <w:rPr>
          <w:sz w:val="28"/>
          <w:szCs w:val="28"/>
        </w:rPr>
        <w:t>tři</w:t>
      </w:r>
      <w:r w:rsidRPr="00E65765">
        <w:rPr>
          <w:sz w:val="28"/>
          <w:szCs w:val="28"/>
        </w:rPr>
        <w:t xml:space="preserve"> autory, použijte „et al.“ po prvním jménu i v bibliografii.</w:t>
      </w:r>
    </w:p>
    <w:p w14:paraId="4485FE46" w14:textId="77777777" w:rsidR="00E65765" w:rsidRPr="00E65765" w:rsidRDefault="00E65765" w:rsidP="00E65765">
      <w:pPr>
        <w:pStyle w:val="paragraph"/>
        <w:spacing w:before="120" w:beforeAutospacing="0" w:after="120" w:afterAutospacing="0"/>
        <w:jc w:val="both"/>
        <w:textAlignment w:val="baseline"/>
        <w:rPr>
          <w:sz w:val="28"/>
          <w:szCs w:val="28"/>
        </w:rPr>
      </w:pPr>
      <w:r w:rsidRPr="00E65765">
        <w:rPr>
          <w:i/>
          <w:iCs/>
          <w:sz w:val="28"/>
          <w:szCs w:val="28"/>
        </w:rPr>
        <w:t>MAGYAR SZÍNPAD</w:t>
      </w:r>
      <w:r w:rsidRPr="00E65765">
        <w:rPr>
          <w:sz w:val="28"/>
          <w:szCs w:val="28"/>
        </w:rPr>
        <w:t xml:space="preserve">. 1923. </w:t>
      </w:r>
      <w:r w:rsidRPr="00E65765">
        <w:rPr>
          <w:i/>
          <w:iCs/>
          <w:sz w:val="28"/>
          <w:szCs w:val="28"/>
        </w:rPr>
        <w:t xml:space="preserve">A </w:t>
      </w:r>
      <w:proofErr w:type="spellStart"/>
      <w:r w:rsidRPr="00E65765">
        <w:rPr>
          <w:i/>
          <w:iCs/>
          <w:sz w:val="28"/>
          <w:szCs w:val="28"/>
        </w:rPr>
        <w:t>makrancos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hölgy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reprize</w:t>
      </w:r>
      <w:proofErr w:type="spellEnd"/>
      <w:r w:rsidRPr="00E65765">
        <w:rPr>
          <w:i/>
          <w:iCs/>
          <w:sz w:val="28"/>
          <w:szCs w:val="28"/>
        </w:rPr>
        <w:t>. A Shakespeare-</w:t>
      </w:r>
      <w:proofErr w:type="spellStart"/>
      <w:r w:rsidRPr="00E65765">
        <w:rPr>
          <w:i/>
          <w:iCs/>
          <w:sz w:val="28"/>
          <w:szCs w:val="28"/>
        </w:rPr>
        <w:t>ciklus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utolsó</w:t>
      </w:r>
      <w:proofErr w:type="spellEnd"/>
      <w:r w:rsidRPr="00E65765">
        <w:rPr>
          <w:i/>
          <w:iCs/>
          <w:sz w:val="28"/>
          <w:szCs w:val="28"/>
        </w:rPr>
        <w:t xml:space="preserve"> </w:t>
      </w:r>
      <w:proofErr w:type="spellStart"/>
      <w:r w:rsidRPr="00E65765">
        <w:rPr>
          <w:i/>
          <w:iCs/>
          <w:sz w:val="28"/>
          <w:szCs w:val="28"/>
        </w:rPr>
        <w:t>előadása</w:t>
      </w:r>
      <w:proofErr w:type="spellEnd"/>
      <w:r w:rsidRPr="00E65765">
        <w:rPr>
          <w:sz w:val="28"/>
          <w:szCs w:val="28"/>
        </w:rPr>
        <w:t xml:space="preserve"> [Revival </w:t>
      </w:r>
      <w:proofErr w:type="spellStart"/>
      <w:r w:rsidRPr="00E65765">
        <w:rPr>
          <w:sz w:val="28"/>
          <w:szCs w:val="28"/>
        </w:rPr>
        <w:t>of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The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Taming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of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the</w:t>
      </w:r>
      <w:proofErr w:type="spellEnd"/>
      <w:r w:rsidRPr="00E65765">
        <w:rPr>
          <w:sz w:val="28"/>
          <w:szCs w:val="28"/>
        </w:rPr>
        <w:t xml:space="preserve"> </w:t>
      </w:r>
      <w:proofErr w:type="spellStart"/>
      <w:r w:rsidRPr="00E65765">
        <w:rPr>
          <w:sz w:val="28"/>
          <w:szCs w:val="28"/>
        </w:rPr>
        <w:t>Shrew</w:t>
      </w:r>
      <w:proofErr w:type="spellEnd"/>
      <w:r w:rsidRPr="00E65765">
        <w:rPr>
          <w:sz w:val="28"/>
          <w:szCs w:val="28"/>
        </w:rPr>
        <w:t xml:space="preserve">. </w:t>
      </w:r>
      <w:proofErr w:type="spellStart"/>
      <w:r w:rsidRPr="00E65765">
        <w:rPr>
          <w:sz w:val="28"/>
          <w:szCs w:val="28"/>
        </w:rPr>
        <w:t>The</w:t>
      </w:r>
      <w:proofErr w:type="spellEnd"/>
      <w:r w:rsidRPr="00E65765">
        <w:rPr>
          <w:sz w:val="28"/>
          <w:szCs w:val="28"/>
        </w:rPr>
        <w:t xml:space="preserve"> Last </w:t>
      </w:r>
      <w:proofErr w:type="spellStart"/>
      <w:r w:rsidRPr="00E65765">
        <w:rPr>
          <w:sz w:val="28"/>
          <w:szCs w:val="28"/>
        </w:rPr>
        <w:t>Production</w:t>
      </w:r>
      <w:proofErr w:type="spellEnd"/>
      <w:r w:rsidRPr="00E65765">
        <w:rPr>
          <w:sz w:val="28"/>
          <w:szCs w:val="28"/>
        </w:rPr>
        <w:t xml:space="preserve"> in </w:t>
      </w:r>
      <w:proofErr w:type="spellStart"/>
      <w:r w:rsidRPr="00E65765">
        <w:rPr>
          <w:sz w:val="28"/>
          <w:szCs w:val="28"/>
        </w:rPr>
        <w:t>the</w:t>
      </w:r>
      <w:proofErr w:type="spellEnd"/>
      <w:r w:rsidRPr="00E65765">
        <w:rPr>
          <w:sz w:val="28"/>
          <w:szCs w:val="28"/>
        </w:rPr>
        <w:t xml:space="preserve"> Shakespeare-</w:t>
      </w:r>
      <w:proofErr w:type="spellStart"/>
      <w:r w:rsidRPr="00E65765">
        <w:rPr>
          <w:sz w:val="28"/>
          <w:szCs w:val="28"/>
        </w:rPr>
        <w:t>Cycle</w:t>
      </w:r>
      <w:proofErr w:type="spellEnd"/>
      <w:r w:rsidRPr="00E65765">
        <w:rPr>
          <w:sz w:val="28"/>
          <w:szCs w:val="28"/>
        </w:rPr>
        <w:t xml:space="preserve">]. </w:t>
      </w:r>
      <w:r w:rsidRPr="00E65765">
        <w:rPr>
          <w:i/>
          <w:iCs/>
          <w:sz w:val="28"/>
          <w:szCs w:val="28"/>
        </w:rPr>
        <w:t xml:space="preserve">Magyar </w:t>
      </w:r>
      <w:proofErr w:type="spellStart"/>
      <w:r w:rsidRPr="00E65765">
        <w:rPr>
          <w:i/>
          <w:iCs/>
          <w:sz w:val="28"/>
          <w:szCs w:val="28"/>
        </w:rPr>
        <w:t>Színpad</w:t>
      </w:r>
      <w:proofErr w:type="spellEnd"/>
      <w:r w:rsidRPr="00E65765">
        <w:rPr>
          <w:sz w:val="28"/>
          <w:szCs w:val="28"/>
        </w:rPr>
        <w:t xml:space="preserve"> 26 (3. 11. 1923): 308: 1.</w:t>
      </w:r>
    </w:p>
    <w:p w14:paraId="5239710F" w14:textId="2DB6D887" w:rsidR="00B85377" w:rsidRPr="00B87638" w:rsidRDefault="00E65765" w:rsidP="00B85377">
      <w:pPr>
        <w:pStyle w:val="paragraph"/>
        <w:numPr>
          <w:ilvl w:val="0"/>
          <w:numId w:val="18"/>
        </w:numPr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color w:val="FF0000"/>
        </w:rPr>
      </w:pPr>
      <w:r w:rsidRPr="00E65765">
        <w:rPr>
          <w:sz w:val="28"/>
          <w:szCs w:val="28"/>
        </w:rPr>
        <w:t>Pokud chybí jméno autora, použijte jako autora název periodika</w:t>
      </w:r>
      <w:r w:rsidR="00447447">
        <w:rPr>
          <w:sz w:val="28"/>
          <w:szCs w:val="28"/>
        </w:rPr>
        <w:t xml:space="preserve"> </w:t>
      </w:r>
      <w:r w:rsidR="00560265">
        <w:rPr>
          <w:sz w:val="28"/>
          <w:szCs w:val="28"/>
        </w:rPr>
        <w:t>psaný kurzívou</w:t>
      </w:r>
      <w:r w:rsidRPr="00E65765">
        <w:rPr>
          <w:sz w:val="28"/>
          <w:szCs w:val="28"/>
        </w:rPr>
        <w:t>.</w:t>
      </w:r>
      <w:r w:rsidR="00B85377">
        <w:rPr>
          <w:sz w:val="28"/>
          <w:szCs w:val="28"/>
        </w:rPr>
        <w:t xml:space="preserve"> Citace v textu:</w:t>
      </w:r>
      <w:r w:rsidR="00B85377" w:rsidRPr="00B87638">
        <w:rPr>
          <w:rStyle w:val="normaltextrun"/>
          <w:rFonts w:eastAsiaTheme="majorEastAsia"/>
          <w:sz w:val="28"/>
          <w:szCs w:val="28"/>
          <w:lang w:val="en-US"/>
        </w:rPr>
        <w:t xml:space="preserve"> (</w:t>
      </w:r>
      <w:r w:rsidR="00B85377" w:rsidRPr="00B87638">
        <w:rPr>
          <w:rStyle w:val="normaltextrun"/>
          <w:rFonts w:eastAsiaTheme="majorEastAsia"/>
          <w:i/>
          <w:iCs/>
          <w:sz w:val="28"/>
          <w:szCs w:val="28"/>
          <w:lang w:val="en-US"/>
        </w:rPr>
        <w:t>MAGYAR SZÍNPAD</w:t>
      </w:r>
      <w:r w:rsidR="00B85377" w:rsidRPr="00B87638">
        <w:rPr>
          <w:rStyle w:val="normaltextrun"/>
          <w:rFonts w:eastAsiaTheme="majorEastAsia"/>
          <w:sz w:val="28"/>
          <w:szCs w:val="28"/>
          <w:lang w:val="en-US"/>
        </w:rPr>
        <w:t xml:space="preserve"> 1923).</w:t>
      </w:r>
    </w:p>
    <w:p w14:paraId="54ABD25C" w14:textId="77777777" w:rsidR="00C53C94" w:rsidRDefault="00C53C94" w:rsidP="00C53C94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b/>
          <w:bCs/>
          <w:color w:val="FF0000"/>
        </w:rPr>
      </w:pPr>
    </w:p>
    <w:p w14:paraId="4EE30D65" w14:textId="77777777" w:rsidR="00286712" w:rsidRPr="005E0E5E" w:rsidRDefault="00286712" w:rsidP="000345B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7785CDE1" w14:textId="6F93E5DF" w:rsidR="00286712" w:rsidRPr="001365EB" w:rsidRDefault="005222CA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b/>
          <w:bCs/>
          <w:color w:val="FF0000"/>
          <w:sz w:val="28"/>
          <w:szCs w:val="28"/>
          <w:lang w:val="en-US"/>
        </w:rPr>
      </w:pPr>
      <w:proofErr w:type="spellStart"/>
      <w:r>
        <w:rPr>
          <w:rStyle w:val="normaltextrun"/>
          <w:rFonts w:eastAsiaTheme="majorEastAsia"/>
          <w:b/>
          <w:bCs/>
          <w:color w:val="FF0000"/>
          <w:sz w:val="28"/>
          <w:szCs w:val="28"/>
          <w:lang w:val="en-US"/>
        </w:rPr>
        <w:t>Diplomové</w:t>
      </w:r>
      <w:proofErr w:type="spellEnd"/>
      <w:r>
        <w:rPr>
          <w:rStyle w:val="normaltextrun"/>
          <w:rFonts w:eastAsiaTheme="majorEastAsia"/>
          <w:b/>
          <w:bCs/>
          <w:color w:val="FF0000"/>
          <w:sz w:val="28"/>
          <w:szCs w:val="28"/>
          <w:lang w:val="en-US"/>
        </w:rPr>
        <w:t xml:space="preserve"> a </w:t>
      </w:r>
      <w:proofErr w:type="spellStart"/>
      <w:r>
        <w:rPr>
          <w:rStyle w:val="normaltextrun"/>
          <w:rFonts w:eastAsiaTheme="majorEastAsia"/>
          <w:b/>
          <w:bCs/>
          <w:color w:val="FF0000"/>
          <w:sz w:val="28"/>
          <w:szCs w:val="28"/>
          <w:lang w:val="en-US"/>
        </w:rPr>
        <w:t>disertační</w:t>
      </w:r>
      <w:proofErr w:type="spellEnd"/>
      <w:r>
        <w:rPr>
          <w:rStyle w:val="normaltextrun"/>
          <w:rFonts w:eastAsiaTheme="majorEastAsia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rFonts w:eastAsiaTheme="majorEastAsia"/>
          <w:b/>
          <w:bCs/>
          <w:color w:val="FF0000"/>
          <w:sz w:val="28"/>
          <w:szCs w:val="28"/>
          <w:lang w:val="en-US"/>
        </w:rPr>
        <w:t>práce</w:t>
      </w:r>
      <w:proofErr w:type="spellEnd"/>
    </w:p>
    <w:p w14:paraId="63382A0C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7CB1EB31" w14:textId="31DAAF8B" w:rsidR="00286712" w:rsidRPr="001446EF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6F58B2">
        <w:rPr>
          <w:rStyle w:val="normaltextrun"/>
          <w:rFonts w:eastAsiaTheme="majorEastAsia"/>
          <w:sz w:val="28"/>
          <w:szCs w:val="28"/>
        </w:rPr>
        <w:t xml:space="preserve">KONOMI, Maria. 2011.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Οι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Τρω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α</w:t>
      </w:r>
      <w:r w:rsidRPr="006F58B2">
        <w:rPr>
          <w:rStyle w:val="normaltextrun"/>
          <w:rFonts w:eastAsiaTheme="majorEastAsia"/>
          <w:i/>
          <w:iCs/>
          <w:sz w:val="28"/>
          <w:szCs w:val="28"/>
        </w:rPr>
        <w:t>́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δες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στη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συ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>́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γχρονη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σκηνη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́. </w:t>
      </w:r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Η</w:t>
      </w:r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συμ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βολη</w:t>
      </w:r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́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των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ελλη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>́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νων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σκηνογρ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α</w:t>
      </w:r>
      <w:r w:rsidRPr="006F58B2">
        <w:rPr>
          <w:rStyle w:val="normaltextrun"/>
          <w:rFonts w:eastAsiaTheme="majorEastAsia"/>
          <w:i/>
          <w:iCs/>
          <w:sz w:val="28"/>
          <w:szCs w:val="28"/>
        </w:rPr>
        <w:t>́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φων</w:t>
      </w:r>
      <w:proofErr w:type="spellEnd"/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και</w:t>
      </w:r>
      <w:r w:rsidRPr="006F58B2">
        <w:rPr>
          <w:rStyle w:val="normaltextrun"/>
          <w:rFonts w:eastAsiaTheme="majorEastAsia"/>
          <w:i/>
          <w:iCs/>
          <w:sz w:val="28"/>
          <w:szCs w:val="28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ενδυμ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ατολο</w:t>
      </w:r>
      <w:r w:rsidRPr="006F58B2">
        <w:rPr>
          <w:rStyle w:val="normaltextrun"/>
          <w:rFonts w:eastAsiaTheme="majorEastAsia"/>
          <w:i/>
          <w:iCs/>
          <w:sz w:val="28"/>
          <w:szCs w:val="28"/>
        </w:rPr>
        <w:t>́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γων</w:t>
      </w:r>
      <w:proofErr w:type="spellEnd"/>
      <w:r w:rsidRPr="006F58B2">
        <w:rPr>
          <w:rStyle w:val="normaltextrun"/>
          <w:rFonts w:eastAsiaTheme="majorEastAsia"/>
          <w:sz w:val="28"/>
          <w:szCs w:val="28"/>
        </w:rPr>
        <w:t xml:space="preserve"> [Trojan </w:t>
      </w:r>
      <w:proofErr w:type="spellStart"/>
      <w:r w:rsidRPr="006F58B2">
        <w:rPr>
          <w:rStyle w:val="normaltextrun"/>
          <w:rFonts w:eastAsiaTheme="majorEastAsia"/>
          <w:sz w:val="28"/>
          <w:szCs w:val="28"/>
        </w:rPr>
        <w:t>Women</w:t>
      </w:r>
      <w:proofErr w:type="spellEnd"/>
      <w:r w:rsidRPr="006F58B2">
        <w:rPr>
          <w:rStyle w:val="normaltextrun"/>
          <w:rFonts w:eastAsiaTheme="majorEastAsia"/>
          <w:sz w:val="28"/>
          <w:szCs w:val="28"/>
        </w:rPr>
        <w:t xml:space="preserve"> in </w:t>
      </w:r>
      <w:proofErr w:type="spellStart"/>
      <w:r w:rsidRPr="006F58B2">
        <w:rPr>
          <w:rStyle w:val="normaltextrun"/>
          <w:rFonts w:eastAsiaTheme="majorEastAsia"/>
          <w:sz w:val="28"/>
          <w:szCs w:val="28"/>
        </w:rPr>
        <w:t>Contemporary</w:t>
      </w:r>
      <w:proofErr w:type="spellEnd"/>
      <w:r w:rsidRPr="006F58B2">
        <w:rPr>
          <w:rStyle w:val="normaltextrun"/>
          <w:rFonts w:eastAsiaTheme="majorEastAsia"/>
          <w:sz w:val="28"/>
          <w:szCs w:val="28"/>
        </w:rPr>
        <w:t xml:space="preserve"> </w:t>
      </w:r>
      <w:proofErr w:type="spellStart"/>
      <w:r w:rsidRPr="006F58B2">
        <w:rPr>
          <w:rStyle w:val="normaltextrun"/>
          <w:rFonts w:eastAsiaTheme="majorEastAsia"/>
          <w:sz w:val="28"/>
          <w:szCs w:val="28"/>
        </w:rPr>
        <w:t>Stagings</w:t>
      </w:r>
      <w:proofErr w:type="spellEnd"/>
      <w:r w:rsidRPr="006F58B2">
        <w:rPr>
          <w:rStyle w:val="normaltextrun"/>
          <w:rFonts w:eastAsiaTheme="majorEastAsia"/>
          <w:sz w:val="28"/>
          <w:szCs w:val="28"/>
        </w:rPr>
        <w:t xml:space="preserve">. </w:t>
      </w:r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The Contribution of Greek Set and Costume Designers]. </w:t>
      </w:r>
      <w:proofErr w:type="spellStart"/>
      <w:r w:rsidR="00A34053">
        <w:rPr>
          <w:rStyle w:val="normaltextrun"/>
          <w:rFonts w:eastAsiaTheme="majorEastAsia"/>
          <w:sz w:val="28"/>
          <w:szCs w:val="28"/>
          <w:lang w:val="en-US"/>
        </w:rPr>
        <w:t>Disertační</w:t>
      </w:r>
      <w:proofErr w:type="spellEnd"/>
      <w:r w:rsidR="00A34053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A34053">
        <w:rPr>
          <w:rStyle w:val="normaltextrun"/>
          <w:rFonts w:eastAsiaTheme="majorEastAsia"/>
          <w:sz w:val="28"/>
          <w:szCs w:val="28"/>
          <w:lang w:val="en-US"/>
        </w:rPr>
        <w:t>práce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>. NKUA, 2011.</w:t>
      </w:r>
    </w:p>
    <w:p w14:paraId="5098B907" w14:textId="69989A3B" w:rsidR="00286712" w:rsidRPr="00A3405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fr-FR"/>
        </w:rPr>
      </w:pPr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REBOUÇAS, Renato </w:t>
      </w:r>
      <w:proofErr w:type="spellStart"/>
      <w:r w:rsidRPr="001446EF">
        <w:rPr>
          <w:rStyle w:val="normaltextrun"/>
          <w:rFonts w:eastAsiaTheme="majorEastAsia"/>
          <w:sz w:val="28"/>
          <w:szCs w:val="28"/>
          <w:lang w:val="en-US"/>
        </w:rPr>
        <w:t>Bolelli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. 2010. </w:t>
      </w:r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A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construção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da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espacialidade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teatral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: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os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processos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de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direção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de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arte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gram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do</w:t>
      </w:r>
      <w:proofErr w:type="gram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grupo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XIX de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teatro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 [The Construction of the Theatrical Spatiality: The Process of Art Direction by Grupo XIX de Teatro] </w:t>
      </w:r>
      <w:r w:rsidRPr="001446EF">
        <w:rPr>
          <w:rStyle w:val="normaltextrun"/>
          <w:rFonts w:eastAsiaTheme="majorEastAsia"/>
          <w:sz w:val="28"/>
          <w:szCs w:val="28"/>
          <w:lang w:val="en-US"/>
        </w:rPr>
        <w:lastRenderedPageBreak/>
        <w:t xml:space="preserve">[online]. </w:t>
      </w:r>
      <w:r w:rsidR="00A34053" w:rsidRPr="0077409B">
        <w:rPr>
          <w:rStyle w:val="normaltextrun"/>
          <w:rFonts w:eastAsiaTheme="majorEastAsia"/>
          <w:sz w:val="28"/>
          <w:szCs w:val="28"/>
          <w:lang w:val="fr-FR"/>
        </w:rPr>
        <w:t>Diplomová práce</w:t>
      </w:r>
      <w:r w:rsidRPr="0077409B">
        <w:rPr>
          <w:rStyle w:val="normaltextrun"/>
          <w:rFonts w:eastAsiaTheme="majorEastAsia"/>
          <w:sz w:val="28"/>
          <w:szCs w:val="28"/>
          <w:lang w:val="fr-FR"/>
        </w:rPr>
        <w:t>. Escola de Comunicações e Artes, 2010. [</w:t>
      </w:r>
      <w:r w:rsidR="00A34053" w:rsidRPr="0077409B">
        <w:rPr>
          <w:rStyle w:val="normaltextrun"/>
          <w:rFonts w:eastAsiaTheme="majorEastAsia"/>
          <w:sz w:val="28"/>
          <w:szCs w:val="28"/>
          <w:lang w:val="fr-FR"/>
        </w:rPr>
        <w:t>citováno dne</w:t>
      </w:r>
      <w:r w:rsidRPr="0077409B">
        <w:rPr>
          <w:rStyle w:val="normaltextrun"/>
          <w:rFonts w:eastAsiaTheme="majorEastAsia"/>
          <w:sz w:val="28"/>
          <w:szCs w:val="28"/>
          <w:lang w:val="fr-FR"/>
        </w:rPr>
        <w:t xml:space="preserve"> 11. 4. 2024]. </w:t>
      </w:r>
      <w:r w:rsidR="00A34053" w:rsidRPr="00A34053">
        <w:rPr>
          <w:rStyle w:val="normaltextrun"/>
          <w:rFonts w:eastAsiaTheme="majorEastAsia"/>
          <w:sz w:val="28"/>
          <w:szCs w:val="28"/>
          <w:lang w:val="fr-FR"/>
        </w:rPr>
        <w:t>Dostup</w:t>
      </w:r>
      <w:r w:rsidR="00A34053">
        <w:rPr>
          <w:rStyle w:val="normaltextrun"/>
          <w:rFonts w:eastAsiaTheme="majorEastAsia"/>
          <w:sz w:val="28"/>
          <w:szCs w:val="28"/>
          <w:lang w:val="fr-FR"/>
        </w:rPr>
        <w:t>né online na</w:t>
      </w:r>
      <w:r w:rsidRPr="00A34053">
        <w:rPr>
          <w:rStyle w:val="normaltextrun"/>
          <w:rFonts w:eastAsiaTheme="majorEastAsia"/>
          <w:sz w:val="28"/>
          <w:szCs w:val="28"/>
          <w:lang w:val="fr-FR"/>
        </w:rPr>
        <w:t xml:space="preserve"> https://www.teses.usp.br/teses/disponiveis/27/27156/tde-10112010-155158/pt-br.php.</w:t>
      </w:r>
    </w:p>
    <w:p w14:paraId="0DFF0FB2" w14:textId="6AD1AB95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HAVRÁNKOVÁ, Nikola. 2020.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Proces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vzniku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divadelního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představeni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́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hercu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̊ v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Divadle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>Aldente</w:t>
      </w:r>
      <w:proofErr w:type="spellEnd"/>
      <w:r w:rsidRPr="001446EF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[The Process of Creating a Theatrical Performance by Actors at the </w:t>
      </w:r>
      <w:proofErr w:type="spellStart"/>
      <w:r w:rsidRPr="001446EF">
        <w:rPr>
          <w:rStyle w:val="normaltextrun"/>
          <w:rFonts w:eastAsiaTheme="majorEastAsia"/>
          <w:sz w:val="28"/>
          <w:szCs w:val="28"/>
          <w:lang w:val="en-US"/>
        </w:rPr>
        <w:t>Aldente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 Theatre]. </w:t>
      </w:r>
      <w:proofErr w:type="spellStart"/>
      <w:r w:rsidR="00A34053">
        <w:rPr>
          <w:rStyle w:val="normaltextrun"/>
          <w:rFonts w:eastAsiaTheme="majorEastAsia"/>
          <w:sz w:val="28"/>
          <w:szCs w:val="28"/>
          <w:lang w:val="en-US"/>
        </w:rPr>
        <w:t>Bakalářská</w:t>
      </w:r>
      <w:proofErr w:type="spellEnd"/>
      <w:r w:rsidR="00A34053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A34053">
        <w:rPr>
          <w:rStyle w:val="normaltextrun"/>
          <w:rFonts w:eastAsiaTheme="majorEastAsia"/>
          <w:sz w:val="28"/>
          <w:szCs w:val="28"/>
          <w:lang w:val="en-US"/>
        </w:rPr>
        <w:t>práce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  <w:proofErr w:type="spellStart"/>
      <w:r w:rsidRPr="001446EF">
        <w:rPr>
          <w:rStyle w:val="normaltextrun"/>
          <w:rFonts w:eastAsiaTheme="majorEastAsia"/>
          <w:sz w:val="28"/>
          <w:szCs w:val="28"/>
          <w:lang w:val="en-US"/>
        </w:rPr>
        <w:t>Univerzita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 Palackého v </w:t>
      </w:r>
      <w:proofErr w:type="spellStart"/>
      <w:r w:rsidRPr="001446EF">
        <w:rPr>
          <w:rStyle w:val="normaltextrun"/>
          <w:rFonts w:eastAsiaTheme="majorEastAsia"/>
          <w:sz w:val="28"/>
          <w:szCs w:val="28"/>
          <w:lang w:val="en-US"/>
        </w:rPr>
        <w:t>Olomouci</w:t>
      </w:r>
      <w:proofErr w:type="spellEnd"/>
      <w:r w:rsidRPr="001446EF">
        <w:rPr>
          <w:rStyle w:val="normaltextrun"/>
          <w:rFonts w:eastAsiaTheme="majorEastAsia"/>
          <w:sz w:val="28"/>
          <w:szCs w:val="28"/>
          <w:lang w:val="en-US"/>
        </w:rPr>
        <w:t xml:space="preserve">, 2020. </w:t>
      </w:r>
    </w:p>
    <w:p w14:paraId="0D09E474" w14:textId="77777777" w:rsidR="00286712" w:rsidRPr="00C0204F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4F8DDFE0" w14:textId="5164648C" w:rsidR="00286712" w:rsidRDefault="0075579C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b/>
          <w:bCs/>
          <w:color w:val="FF0000"/>
          <w:sz w:val="28"/>
          <w:szCs w:val="28"/>
        </w:rPr>
        <w:t>Elektronické zdroje</w:t>
      </w:r>
    </w:p>
    <w:p w14:paraId="10D274E3" w14:textId="77777777" w:rsidR="00286712" w:rsidRPr="0075579C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GB"/>
        </w:rPr>
      </w:pPr>
    </w:p>
    <w:p w14:paraId="74DADA24" w14:textId="463BCB39" w:rsidR="00286712" w:rsidRPr="0075579C" w:rsidRDefault="0075579C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GB"/>
        </w:rPr>
      </w:pPr>
      <w:proofErr w:type="spellStart"/>
      <w:r w:rsidRPr="0077409B">
        <w:rPr>
          <w:rStyle w:val="normaltextrun"/>
          <w:rFonts w:eastAsiaTheme="majorEastAsia"/>
          <w:i/>
          <w:iCs/>
          <w:sz w:val="28"/>
          <w:szCs w:val="28"/>
          <w:lang w:val="en-US"/>
        </w:rPr>
        <w:t>Monografie</w:t>
      </w:r>
      <w:proofErr w:type="spellEnd"/>
      <w:r w:rsidRPr="0077409B">
        <w:rPr>
          <w:rStyle w:val="normaltextrun"/>
          <w:rFonts w:eastAsiaTheme="majorEastAsia"/>
          <w:i/>
          <w:iCs/>
          <w:sz w:val="28"/>
          <w:szCs w:val="28"/>
          <w:lang w:val="en-US"/>
        </w:rPr>
        <w:t>/</w:t>
      </w:r>
      <w:proofErr w:type="spellStart"/>
      <w:r w:rsidRPr="0077409B">
        <w:rPr>
          <w:rStyle w:val="normaltextrun"/>
          <w:rFonts w:eastAsiaTheme="majorEastAsia"/>
          <w:i/>
          <w:iCs/>
          <w:sz w:val="28"/>
          <w:szCs w:val="28"/>
          <w:lang w:val="en-US"/>
        </w:rPr>
        <w:t>publikace</w:t>
      </w:r>
      <w:proofErr w:type="spellEnd"/>
      <w:r w:rsidRPr="0077409B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online</w:t>
      </w:r>
    </w:p>
    <w:p w14:paraId="0AEF8154" w14:textId="77777777" w:rsidR="00286712" w:rsidRPr="0075579C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GB"/>
        </w:rPr>
      </w:pPr>
    </w:p>
    <w:p w14:paraId="21413CDF" w14:textId="44ACCFC7" w:rsidR="00286712" w:rsidRPr="0077409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fr-FR"/>
        </w:rPr>
      </w:pPr>
      <w:r w:rsidRPr="006F58B2">
        <w:rPr>
          <w:rStyle w:val="normaltextrun"/>
          <w:rFonts w:eastAsiaTheme="majorEastAsia"/>
          <w:sz w:val="28"/>
          <w:szCs w:val="28"/>
          <w:lang w:val="fr-FR"/>
        </w:rPr>
        <w:t xml:space="preserve">TREMBLAY, Michel. 1974. </w:t>
      </w:r>
      <w:r w:rsidRPr="006F58B2">
        <w:rPr>
          <w:rStyle w:val="normaltextrun"/>
          <w:rFonts w:eastAsiaTheme="majorEastAsia"/>
          <w:i/>
          <w:iCs/>
          <w:sz w:val="28"/>
          <w:szCs w:val="28"/>
          <w:lang w:val="fr-FR"/>
        </w:rPr>
        <w:t>Les belles soeurs</w:t>
      </w:r>
      <w:r w:rsidRPr="006F58B2">
        <w:rPr>
          <w:rStyle w:val="normaltextrun"/>
          <w:rFonts w:eastAsiaTheme="majorEastAsia"/>
          <w:sz w:val="28"/>
          <w:szCs w:val="28"/>
          <w:lang w:val="fr-FR"/>
        </w:rPr>
        <w:t xml:space="preserve"> [online]. </w:t>
      </w:r>
      <w:r w:rsidRPr="0077409B">
        <w:rPr>
          <w:rStyle w:val="normaltextrun"/>
          <w:rFonts w:eastAsiaTheme="majorEastAsia"/>
          <w:sz w:val="28"/>
          <w:szCs w:val="28"/>
          <w:lang w:val="fr-FR"/>
        </w:rPr>
        <w:t>Vancouver: Talonbooks. Internet Archive. [</w:t>
      </w:r>
      <w:r w:rsidR="0075579C" w:rsidRPr="0077409B">
        <w:rPr>
          <w:rStyle w:val="normaltextrun"/>
          <w:rFonts w:eastAsiaTheme="majorEastAsia"/>
          <w:sz w:val="28"/>
          <w:szCs w:val="28"/>
          <w:lang w:val="fr-FR"/>
        </w:rPr>
        <w:t>citováno dne</w:t>
      </w:r>
      <w:r w:rsidRPr="0077409B">
        <w:rPr>
          <w:rStyle w:val="normaltextrun"/>
          <w:rFonts w:eastAsiaTheme="majorEastAsia"/>
          <w:sz w:val="28"/>
          <w:szCs w:val="28"/>
          <w:lang w:val="fr-FR"/>
        </w:rPr>
        <w:t xml:space="preserve"> 11. 6. 2024]. </w:t>
      </w:r>
      <w:r w:rsidR="0075579C" w:rsidRPr="0077409B">
        <w:rPr>
          <w:rStyle w:val="normaltextrun"/>
          <w:rFonts w:eastAsiaTheme="majorEastAsia"/>
          <w:sz w:val="28"/>
          <w:szCs w:val="28"/>
          <w:lang w:val="fr-FR"/>
        </w:rPr>
        <w:t>Dostupné online na</w:t>
      </w:r>
      <w:r w:rsidRPr="0077409B">
        <w:rPr>
          <w:rStyle w:val="normaltextrun"/>
          <w:rFonts w:eastAsiaTheme="majorEastAsia"/>
          <w:sz w:val="28"/>
          <w:szCs w:val="28"/>
          <w:lang w:val="fr-FR"/>
        </w:rPr>
        <w:t xml:space="preserve"> </w:t>
      </w:r>
      <w:hyperlink r:id="rId12" w:history="1">
        <w:r w:rsidRPr="0077409B">
          <w:rPr>
            <w:rStyle w:val="Hypertextovodkaz"/>
            <w:rFonts w:eastAsiaTheme="majorEastAsia"/>
            <w:sz w:val="28"/>
            <w:szCs w:val="28"/>
            <w:lang w:val="fr-FR"/>
          </w:rPr>
          <w:t>https://archive.org/details/lesbellessoeurs0000trem_s3k9</w:t>
        </w:r>
      </w:hyperlink>
      <w:r w:rsidRPr="0077409B">
        <w:rPr>
          <w:rStyle w:val="normaltextrun"/>
          <w:rFonts w:eastAsiaTheme="majorEastAsia"/>
          <w:sz w:val="28"/>
          <w:szCs w:val="28"/>
          <w:lang w:val="fr-FR"/>
        </w:rPr>
        <w:t>.</w:t>
      </w:r>
    </w:p>
    <w:p w14:paraId="5EC90A2E" w14:textId="77777777" w:rsidR="00286712" w:rsidRPr="0008770A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>
        <w:rPr>
          <w:rStyle w:val="normaltextrun"/>
          <w:rFonts w:eastAsiaTheme="majorEastAsia"/>
          <w:sz w:val="28"/>
          <w:szCs w:val="28"/>
          <w:lang w:val="en-US"/>
        </w:rPr>
        <w:t>HAGEN</w:t>
      </w:r>
      <w:r w:rsidRPr="0008770A">
        <w:rPr>
          <w:rStyle w:val="normaltextrun"/>
          <w:rFonts w:eastAsiaTheme="majorEastAsia"/>
          <w:sz w:val="28"/>
          <w:szCs w:val="28"/>
          <w:lang w:val="en-US"/>
        </w:rPr>
        <w:t xml:space="preserve">, </w:t>
      </w:r>
      <w:r>
        <w:rPr>
          <w:rStyle w:val="normaltextrun"/>
          <w:rFonts w:eastAsiaTheme="majorEastAsia"/>
          <w:sz w:val="28"/>
          <w:szCs w:val="28"/>
          <w:lang w:val="en-US"/>
        </w:rPr>
        <w:t>Uta</w:t>
      </w:r>
      <w:r w:rsidRPr="0008770A">
        <w:rPr>
          <w:rStyle w:val="normaltextrun"/>
          <w:rFonts w:eastAsiaTheme="majorEastAsia"/>
          <w:sz w:val="28"/>
          <w:szCs w:val="28"/>
          <w:lang w:val="en-US"/>
        </w:rPr>
        <w:t>. 20</w:t>
      </w:r>
      <w:r>
        <w:rPr>
          <w:rStyle w:val="normaltextrun"/>
          <w:rFonts w:eastAsiaTheme="majorEastAsia"/>
          <w:sz w:val="28"/>
          <w:szCs w:val="28"/>
          <w:lang w:val="en-US"/>
        </w:rPr>
        <w:t>23</w:t>
      </w:r>
      <w:r w:rsidRPr="0008770A">
        <w:rPr>
          <w:rStyle w:val="normaltextrun"/>
          <w:rFonts w:eastAsiaTheme="majorEastAsia"/>
          <w:sz w:val="28"/>
          <w:szCs w:val="28"/>
          <w:lang w:val="en-US"/>
        </w:rPr>
        <w:t>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B5202C">
        <w:rPr>
          <w:rStyle w:val="normaltextrun"/>
          <w:rFonts w:eastAsiaTheme="majorEastAsia"/>
          <w:i/>
          <w:iCs/>
          <w:sz w:val="28"/>
          <w:szCs w:val="28"/>
          <w:lang w:val="en-US"/>
        </w:rPr>
        <w:t>Respect for Acting</w:t>
      </w:r>
      <w:r w:rsidRPr="0008770A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  <w:r>
        <w:rPr>
          <w:rStyle w:val="normaltextrun"/>
          <w:rFonts w:eastAsiaTheme="majorEastAsia"/>
          <w:sz w:val="28"/>
          <w:szCs w:val="28"/>
          <w:lang w:val="en-US"/>
        </w:rPr>
        <w:t>Jossey-Bass, 2023</w:t>
      </w:r>
      <w:r w:rsidRPr="0008770A">
        <w:rPr>
          <w:rStyle w:val="normaltextrun"/>
          <w:rFonts w:eastAsiaTheme="majorEastAsia"/>
          <w:sz w:val="28"/>
          <w:szCs w:val="28"/>
          <w:lang w:val="en-US"/>
        </w:rPr>
        <w:t>. Kindle.</w:t>
      </w:r>
    </w:p>
    <w:p w14:paraId="61987860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314EE9C5" w14:textId="7EFC3BD5" w:rsidR="00286712" w:rsidRPr="0075757E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  <w:r w:rsidRPr="0075757E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Online </w:t>
      </w:r>
      <w:proofErr w:type="spellStart"/>
      <w:r w:rsidR="0075579C">
        <w:rPr>
          <w:rStyle w:val="normaltextrun"/>
          <w:rFonts w:eastAsiaTheme="majorEastAsia"/>
          <w:i/>
          <w:iCs/>
          <w:sz w:val="28"/>
          <w:szCs w:val="28"/>
          <w:lang w:val="en-US"/>
        </w:rPr>
        <w:t>články</w:t>
      </w:r>
      <w:proofErr w:type="spellEnd"/>
      <w:r w:rsidR="0075579C">
        <w:rPr>
          <w:rStyle w:val="normaltextrun"/>
          <w:rFonts w:eastAsiaTheme="majorEastAsia"/>
          <w:i/>
          <w:iCs/>
          <w:sz w:val="28"/>
          <w:szCs w:val="28"/>
          <w:lang w:val="en-US"/>
        </w:rPr>
        <w:t>/</w:t>
      </w:r>
      <w:proofErr w:type="spellStart"/>
      <w:r w:rsidR="0075579C">
        <w:rPr>
          <w:rStyle w:val="normaltextrun"/>
          <w:rFonts w:eastAsiaTheme="majorEastAsia"/>
          <w:i/>
          <w:iCs/>
          <w:sz w:val="28"/>
          <w:szCs w:val="28"/>
          <w:lang w:val="en-US"/>
        </w:rPr>
        <w:t>kapitoly</w:t>
      </w:r>
      <w:proofErr w:type="spellEnd"/>
      <w:r w:rsidRPr="0075757E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</w:p>
    <w:p w14:paraId="3B6AFDD0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1297E6D6" w14:textId="39818EBA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5C40F6">
        <w:rPr>
          <w:rStyle w:val="normaltextrun"/>
          <w:rFonts w:eastAsiaTheme="majorEastAsia"/>
          <w:sz w:val="28"/>
          <w:szCs w:val="28"/>
          <w:lang w:val="en-US"/>
        </w:rPr>
        <w:t xml:space="preserve">THOMPSON, James and Richard SCHECHNER. 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2004. </w:t>
      </w:r>
      <w:r w:rsidRPr="005C40F6">
        <w:rPr>
          <w:rStyle w:val="normaltextrun"/>
          <w:rFonts w:eastAsiaTheme="majorEastAsia"/>
          <w:sz w:val="28"/>
          <w:szCs w:val="28"/>
          <w:lang w:val="en-US"/>
        </w:rPr>
        <w:t>Why ‘Social Theatre’?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[online]. </w:t>
      </w:r>
      <w:r w:rsidRPr="005C40F6">
        <w:rPr>
          <w:rStyle w:val="normaltextrun"/>
          <w:rFonts w:eastAsiaTheme="majorEastAsia"/>
          <w:i/>
          <w:iCs/>
          <w:sz w:val="28"/>
          <w:szCs w:val="28"/>
          <w:lang w:val="en-US"/>
        </w:rPr>
        <w:t>TDR (1988-)</w:t>
      </w:r>
      <w:r w:rsidRPr="005C40F6">
        <w:rPr>
          <w:rStyle w:val="normaltextrun"/>
          <w:rFonts w:eastAsiaTheme="majorEastAsia"/>
          <w:sz w:val="28"/>
          <w:szCs w:val="28"/>
          <w:lang w:val="en-US"/>
        </w:rPr>
        <w:t xml:space="preserve"> 48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(2004): </w:t>
      </w:r>
      <w:r w:rsidRPr="005C40F6">
        <w:rPr>
          <w:rStyle w:val="normaltextrun"/>
          <w:rFonts w:eastAsiaTheme="majorEastAsia"/>
          <w:sz w:val="28"/>
          <w:szCs w:val="28"/>
          <w:lang w:val="en-US"/>
        </w:rPr>
        <w:t>3</w:t>
      </w:r>
      <w:r>
        <w:rPr>
          <w:rStyle w:val="normaltextrun"/>
          <w:rFonts w:eastAsiaTheme="majorEastAsia"/>
          <w:sz w:val="28"/>
          <w:szCs w:val="28"/>
          <w:lang w:val="en-US"/>
        </w:rPr>
        <w:t>:</w:t>
      </w:r>
      <w:r w:rsidRPr="005C40F6">
        <w:rPr>
          <w:rStyle w:val="normaltextrun"/>
          <w:rFonts w:eastAsiaTheme="majorEastAsia"/>
          <w:sz w:val="28"/>
          <w:szCs w:val="28"/>
          <w:lang w:val="en-US"/>
        </w:rPr>
        <w:t xml:space="preserve"> 2004</w:t>
      </w:r>
      <w:r>
        <w:rPr>
          <w:rStyle w:val="normaltextrun"/>
          <w:rFonts w:eastAsiaTheme="majorEastAsia"/>
          <w:sz w:val="28"/>
          <w:szCs w:val="28"/>
          <w:lang w:val="en-US"/>
        </w:rPr>
        <w:t>:</w:t>
      </w:r>
      <w:r w:rsidRPr="005C40F6">
        <w:rPr>
          <w:rStyle w:val="normaltextrun"/>
          <w:rFonts w:eastAsiaTheme="majorEastAsia"/>
          <w:sz w:val="28"/>
          <w:szCs w:val="28"/>
          <w:lang w:val="en-US"/>
        </w:rPr>
        <w:t xml:space="preserve"> 11–16.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[</w:t>
      </w:r>
      <w:r w:rsidR="00C16C44" w:rsidRPr="000E34C3">
        <w:rPr>
          <w:rStyle w:val="normaltextrun"/>
          <w:rFonts w:eastAsiaTheme="majorEastAsia"/>
          <w:sz w:val="28"/>
          <w:szCs w:val="28"/>
          <w:lang w:val="pl-PL"/>
        </w:rPr>
        <w:t>citováno dne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11. 6. 2024]. </w:t>
      </w:r>
      <w:r w:rsidR="00C16C44" w:rsidRPr="000E34C3">
        <w:rPr>
          <w:rStyle w:val="normaltextrun"/>
          <w:rFonts w:eastAsiaTheme="majorEastAsia"/>
          <w:sz w:val="28"/>
          <w:szCs w:val="28"/>
          <w:lang w:val="pl-PL"/>
        </w:rPr>
        <w:t>Dostupné online na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hyperlink r:id="rId13" w:history="1">
        <w:r w:rsidRPr="000E34C3">
          <w:rPr>
            <w:rStyle w:val="Hypertextovodkaz"/>
            <w:rFonts w:eastAsiaTheme="majorEastAsia"/>
            <w:sz w:val="28"/>
            <w:szCs w:val="28"/>
            <w:lang w:val="pl-PL"/>
          </w:rPr>
          <w:t>http://www.jstor.org/stable/4488567</w:t>
        </w:r>
      </w:hyperlink>
      <w:r w:rsidRPr="000E34C3">
        <w:rPr>
          <w:rStyle w:val="normaltextrun"/>
          <w:rFonts w:eastAsiaTheme="majorEastAsia"/>
          <w:sz w:val="28"/>
          <w:szCs w:val="28"/>
          <w:lang w:val="pl-PL"/>
        </w:rPr>
        <w:t>.</w:t>
      </w:r>
    </w:p>
    <w:p w14:paraId="687F6426" w14:textId="3DD77BCA" w:rsidR="00286712" w:rsidRPr="00EC11AE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GB"/>
        </w:rPr>
      </w:pPr>
      <w:r w:rsidRPr="002F2B59">
        <w:rPr>
          <w:rStyle w:val="normaltextrun"/>
          <w:rFonts w:eastAsiaTheme="majorEastAsia"/>
          <w:sz w:val="28"/>
          <w:szCs w:val="28"/>
          <w:lang w:val="en-US"/>
        </w:rPr>
        <w:t xml:space="preserve">SHARIFI, Azadeh. 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2017. </w:t>
      </w:r>
      <w:r w:rsidRPr="002F2B59">
        <w:rPr>
          <w:rStyle w:val="normaltextrun"/>
          <w:rFonts w:eastAsiaTheme="majorEastAsia"/>
          <w:sz w:val="28"/>
          <w:szCs w:val="28"/>
          <w:lang w:val="en-US"/>
        </w:rPr>
        <w:t>Theatre and Migration: Documentation, Influences and Perspectives in European Theatre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[online]</w:t>
      </w:r>
      <w:r w:rsidRPr="002F2B59">
        <w:rPr>
          <w:rStyle w:val="normaltextrun"/>
          <w:rFonts w:eastAsiaTheme="majorEastAsia"/>
          <w:sz w:val="28"/>
          <w:szCs w:val="28"/>
          <w:lang w:val="en-US"/>
        </w:rPr>
        <w:t>. In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2F2B59">
        <w:rPr>
          <w:rStyle w:val="normaltextrun"/>
          <w:rFonts w:eastAsiaTheme="majorEastAsia"/>
          <w:sz w:val="28"/>
          <w:szCs w:val="28"/>
          <w:lang w:val="en-US"/>
        </w:rPr>
        <w:t xml:space="preserve">Manfred </w:t>
      </w:r>
      <w:proofErr w:type="spellStart"/>
      <w:r w:rsidRPr="002F2B59">
        <w:rPr>
          <w:rStyle w:val="normaltextrun"/>
          <w:rFonts w:eastAsiaTheme="majorEastAsia"/>
          <w:sz w:val="28"/>
          <w:szCs w:val="28"/>
          <w:lang w:val="en-US"/>
        </w:rPr>
        <w:t>Brauneck</w:t>
      </w:r>
      <w:proofErr w:type="spellEnd"/>
      <w:r w:rsidRPr="002F2B59">
        <w:rPr>
          <w:rStyle w:val="normaltextrun"/>
          <w:rFonts w:eastAsiaTheme="majorEastAsia"/>
          <w:sz w:val="28"/>
          <w:szCs w:val="28"/>
          <w:lang w:val="en-US"/>
        </w:rPr>
        <w:t xml:space="preserve"> and ITI Germany 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(eds.). </w:t>
      </w:r>
      <w:r w:rsidRPr="002F2B59">
        <w:rPr>
          <w:rStyle w:val="normaltextrun"/>
          <w:rFonts w:eastAsiaTheme="majorEastAsia"/>
          <w:i/>
          <w:iCs/>
          <w:sz w:val="28"/>
          <w:szCs w:val="28"/>
          <w:lang w:val="en-US"/>
        </w:rPr>
        <w:t>Independent Theatre in Contemporary Europe: Structures – Aesthetics – Cultural Policy</w:t>
      </w:r>
      <w:r>
        <w:rPr>
          <w:rStyle w:val="normaltextrun"/>
          <w:rFonts w:eastAsiaTheme="majorEastAsia"/>
          <w:sz w:val="28"/>
          <w:szCs w:val="28"/>
          <w:lang w:val="en-US"/>
        </w:rPr>
        <w:t>.</w:t>
      </w:r>
      <w:r w:rsidRPr="002F2B59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EC11AE">
        <w:rPr>
          <w:rStyle w:val="normaltextrun"/>
          <w:rFonts w:eastAsiaTheme="majorEastAsia"/>
          <w:sz w:val="28"/>
          <w:szCs w:val="28"/>
          <w:lang w:val="en-GB"/>
        </w:rPr>
        <w:t>Transcript Verlag, 2017: 321–416. [</w:t>
      </w:r>
      <w:proofErr w:type="spellStart"/>
      <w:r w:rsidR="00C7185B" w:rsidRPr="00EC11AE">
        <w:rPr>
          <w:rStyle w:val="normaltextrun"/>
          <w:rFonts w:eastAsiaTheme="majorEastAsia"/>
          <w:sz w:val="28"/>
          <w:szCs w:val="28"/>
          <w:lang w:val="en-GB"/>
        </w:rPr>
        <w:t>citováno</w:t>
      </w:r>
      <w:proofErr w:type="spellEnd"/>
      <w:r w:rsidR="00C7185B" w:rsidRPr="00EC11AE">
        <w:rPr>
          <w:rStyle w:val="normaltextrun"/>
          <w:rFonts w:eastAsiaTheme="majorEastAsia"/>
          <w:sz w:val="28"/>
          <w:szCs w:val="28"/>
          <w:lang w:val="en-GB"/>
        </w:rPr>
        <w:t xml:space="preserve"> </w:t>
      </w:r>
      <w:proofErr w:type="spellStart"/>
      <w:r w:rsidR="00C7185B" w:rsidRPr="00EC11AE">
        <w:rPr>
          <w:rStyle w:val="normaltextrun"/>
          <w:rFonts w:eastAsiaTheme="majorEastAsia"/>
          <w:sz w:val="28"/>
          <w:szCs w:val="28"/>
          <w:lang w:val="en-GB"/>
        </w:rPr>
        <w:t>dne</w:t>
      </w:r>
      <w:proofErr w:type="spellEnd"/>
      <w:r w:rsidRPr="00EC11AE">
        <w:rPr>
          <w:rStyle w:val="normaltextrun"/>
          <w:rFonts w:eastAsiaTheme="majorEastAsia"/>
          <w:sz w:val="28"/>
          <w:szCs w:val="28"/>
          <w:lang w:val="en-GB"/>
        </w:rPr>
        <w:t xml:space="preserve"> 11. 6. 2024]. </w:t>
      </w:r>
      <w:proofErr w:type="spellStart"/>
      <w:r w:rsidR="00C7185B" w:rsidRPr="00EC11AE">
        <w:rPr>
          <w:rStyle w:val="normaltextrun"/>
          <w:rFonts w:eastAsiaTheme="majorEastAsia"/>
          <w:sz w:val="28"/>
          <w:szCs w:val="28"/>
          <w:lang w:val="en-GB"/>
        </w:rPr>
        <w:t>Dostupné</w:t>
      </w:r>
      <w:proofErr w:type="spellEnd"/>
      <w:r w:rsidR="00C7185B" w:rsidRPr="00EC11AE">
        <w:rPr>
          <w:rStyle w:val="normaltextrun"/>
          <w:rFonts w:eastAsiaTheme="majorEastAsia"/>
          <w:sz w:val="28"/>
          <w:szCs w:val="28"/>
          <w:lang w:val="en-GB"/>
        </w:rPr>
        <w:t xml:space="preserve"> online </w:t>
      </w:r>
      <w:proofErr w:type="spellStart"/>
      <w:r w:rsidR="00C7185B" w:rsidRPr="00EC11AE">
        <w:rPr>
          <w:rStyle w:val="normaltextrun"/>
          <w:rFonts w:eastAsiaTheme="majorEastAsia"/>
          <w:sz w:val="28"/>
          <w:szCs w:val="28"/>
          <w:lang w:val="en-GB"/>
        </w:rPr>
        <w:t>na</w:t>
      </w:r>
      <w:proofErr w:type="spellEnd"/>
      <w:r w:rsidRPr="00EC11AE">
        <w:rPr>
          <w:rStyle w:val="normaltextrun"/>
          <w:rFonts w:eastAsiaTheme="majorEastAsia"/>
          <w:sz w:val="28"/>
          <w:szCs w:val="28"/>
          <w:lang w:val="en-GB"/>
        </w:rPr>
        <w:t xml:space="preserve"> </w:t>
      </w:r>
      <w:hyperlink r:id="rId14" w:history="1">
        <w:r w:rsidRPr="00EC11AE">
          <w:rPr>
            <w:rStyle w:val="Hypertextovodkaz"/>
            <w:rFonts w:eastAsiaTheme="majorEastAsia"/>
            <w:sz w:val="28"/>
            <w:szCs w:val="28"/>
            <w:lang w:val="en-GB"/>
          </w:rPr>
          <w:t>http://www.jstor.org/stable/j.ctv1xxssd.8</w:t>
        </w:r>
      </w:hyperlink>
      <w:r w:rsidRPr="00EC11AE">
        <w:rPr>
          <w:rStyle w:val="normaltextrun"/>
          <w:rFonts w:eastAsiaTheme="majorEastAsia"/>
          <w:sz w:val="28"/>
          <w:szCs w:val="28"/>
          <w:lang w:val="en-GB"/>
        </w:rPr>
        <w:t>.</w:t>
      </w:r>
    </w:p>
    <w:p w14:paraId="7A31FFC9" w14:textId="4963B1DC" w:rsidR="00286712" w:rsidRPr="0077409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91110A">
        <w:rPr>
          <w:rStyle w:val="normaltextrun"/>
          <w:rFonts w:eastAsiaTheme="majorEastAsia"/>
          <w:sz w:val="28"/>
          <w:szCs w:val="28"/>
          <w:lang w:val="en-US"/>
        </w:rPr>
        <w:t>NEVINNAIA, Ivetta. 2020.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Dramaturg Asya </w:t>
      </w:r>
      <w:proofErr w:type="spellStart"/>
      <w:r w:rsidRPr="0091110A">
        <w:rPr>
          <w:rStyle w:val="normaltextrun"/>
          <w:rFonts w:eastAsiaTheme="majorEastAsia"/>
          <w:sz w:val="28"/>
          <w:szCs w:val="28"/>
          <w:lang w:val="en-US"/>
        </w:rPr>
        <w:t>Voloshina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: </w:t>
      </w:r>
      <w:r>
        <w:rPr>
          <w:rStyle w:val="normaltextrun"/>
          <w:rFonts w:eastAsiaTheme="majorEastAsia"/>
          <w:sz w:val="28"/>
          <w:szCs w:val="28"/>
          <w:lang w:val="en-US"/>
        </w:rPr>
        <w:t>‘</w:t>
      </w:r>
      <w:proofErr w:type="spellStart"/>
      <w:r w:rsidRPr="0091110A">
        <w:rPr>
          <w:rStyle w:val="normaltextrun"/>
          <w:rFonts w:eastAsiaTheme="majorEastAsia"/>
          <w:sz w:val="28"/>
          <w:szCs w:val="28"/>
          <w:lang w:val="en-US"/>
        </w:rPr>
        <w:t>Vse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91110A">
        <w:rPr>
          <w:rStyle w:val="normaltextrun"/>
          <w:rFonts w:eastAsiaTheme="majorEastAsia"/>
          <w:sz w:val="28"/>
          <w:szCs w:val="28"/>
          <w:lang w:val="en-US"/>
        </w:rPr>
        <w:t>seichas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 v pole </w:t>
      </w:r>
      <w:proofErr w:type="spellStart"/>
      <w:r w:rsidRPr="0091110A">
        <w:rPr>
          <w:rStyle w:val="normaltextrun"/>
          <w:rFonts w:eastAsiaTheme="majorEastAsia"/>
          <w:sz w:val="28"/>
          <w:szCs w:val="28"/>
          <w:lang w:val="en-US"/>
        </w:rPr>
        <w:t>gigantskogo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91110A">
        <w:rPr>
          <w:rStyle w:val="normaltextrun"/>
          <w:rFonts w:eastAsiaTheme="majorEastAsia"/>
          <w:sz w:val="28"/>
          <w:szCs w:val="28"/>
          <w:lang w:val="en-US"/>
        </w:rPr>
        <w:t>eksperimenta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’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[Dramatist Asya </w:t>
      </w:r>
      <w:proofErr w:type="spellStart"/>
      <w:r w:rsidRPr="0091110A">
        <w:rPr>
          <w:rStyle w:val="normaltextrun"/>
          <w:rFonts w:eastAsiaTheme="majorEastAsia"/>
          <w:sz w:val="28"/>
          <w:szCs w:val="28"/>
          <w:lang w:val="en-US"/>
        </w:rPr>
        <w:t>Voloshina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: </w:t>
      </w:r>
      <w:r>
        <w:rPr>
          <w:rStyle w:val="normaltextrun"/>
          <w:rFonts w:eastAsiaTheme="majorEastAsia"/>
          <w:sz w:val="28"/>
          <w:szCs w:val="28"/>
          <w:lang w:val="en-US"/>
        </w:rPr>
        <w:t>‘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Everything is Now in the Field of Some Gigantic Experiment</w:t>
      </w:r>
      <w:r>
        <w:rPr>
          <w:rStyle w:val="normaltextrun"/>
          <w:rFonts w:eastAsiaTheme="majorEastAsia"/>
          <w:sz w:val="28"/>
          <w:szCs w:val="28"/>
          <w:lang w:val="en-US"/>
        </w:rPr>
        <w:t>’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] [online]. </w:t>
      </w:r>
      <w:r w:rsidRPr="0091110A">
        <w:rPr>
          <w:rStyle w:val="normaltextrun"/>
          <w:rFonts w:eastAsiaTheme="majorEastAsia"/>
          <w:i/>
          <w:iCs/>
          <w:sz w:val="28"/>
          <w:szCs w:val="28"/>
          <w:lang w:val="en-US"/>
        </w:rPr>
        <w:t>Mk.RU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 (15. 5. 2020). [</w:t>
      </w:r>
      <w:proofErr w:type="spellStart"/>
      <w:r w:rsidR="00C7185B">
        <w:rPr>
          <w:rStyle w:val="normaltextrun"/>
          <w:rFonts w:eastAsiaTheme="majorEastAsia"/>
          <w:sz w:val="28"/>
          <w:szCs w:val="28"/>
          <w:lang w:val="en-US"/>
        </w:rPr>
        <w:t>citováno</w:t>
      </w:r>
      <w:proofErr w:type="spellEnd"/>
      <w:r w:rsidR="00C7185B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C7185B">
        <w:rPr>
          <w:rStyle w:val="normaltextrun"/>
          <w:rFonts w:eastAsiaTheme="majorEastAsia"/>
          <w:sz w:val="28"/>
          <w:szCs w:val="28"/>
          <w:lang w:val="en-US"/>
        </w:rPr>
        <w:t>dne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 20.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10.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2022]. </w:t>
      </w:r>
      <w:proofErr w:type="spellStart"/>
      <w:r w:rsidR="00C7185B" w:rsidRPr="0077409B">
        <w:rPr>
          <w:rStyle w:val="normaltextrun"/>
          <w:rFonts w:eastAsiaTheme="majorEastAsia"/>
          <w:sz w:val="28"/>
          <w:szCs w:val="28"/>
          <w:lang w:val="en-US"/>
        </w:rPr>
        <w:t>Dostupné</w:t>
      </w:r>
      <w:proofErr w:type="spellEnd"/>
      <w:r w:rsidR="00C7185B" w:rsidRPr="0077409B">
        <w:rPr>
          <w:rStyle w:val="normaltextrun"/>
          <w:rFonts w:eastAsiaTheme="majorEastAsia"/>
          <w:sz w:val="28"/>
          <w:szCs w:val="28"/>
          <w:lang w:val="en-US"/>
        </w:rPr>
        <w:t xml:space="preserve"> online na</w:t>
      </w:r>
      <w:r w:rsidRPr="0077409B">
        <w:rPr>
          <w:rStyle w:val="normaltextrun"/>
          <w:rFonts w:eastAsiaTheme="majorEastAsia"/>
          <w:sz w:val="28"/>
          <w:szCs w:val="28"/>
          <w:lang w:val="en-US"/>
        </w:rPr>
        <w:t> </w:t>
      </w:r>
      <w:hyperlink r:id="rId15" w:history="1">
        <w:r w:rsidRPr="0077409B">
          <w:rPr>
            <w:rStyle w:val="normaltextrun"/>
            <w:rFonts w:eastAsiaTheme="majorEastAsia"/>
            <w:sz w:val="28"/>
            <w:szCs w:val="28"/>
            <w:lang w:val="en-US"/>
          </w:rPr>
          <w:t>https://www.mk.ru/culture/2020/05/15/dramaturg-asya-voloshina-vse-seychas-v-pole-gigantskogoeksperimenta.html.</w:t>
        </w:r>
      </w:hyperlink>
    </w:p>
    <w:p w14:paraId="6B2EB721" w14:textId="7DDB3B47" w:rsidR="00286712" w:rsidRPr="000E34C3" w:rsidRDefault="00CD2120" w:rsidP="00286712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Pokud je to možné, uveďte datum publikování </w:t>
      </w:r>
      <w:r w:rsidR="007D558A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zdroje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na webových stránkách.</w:t>
      </w:r>
    </w:p>
    <w:p w14:paraId="7A346997" w14:textId="12FE0B87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>
        <w:rPr>
          <w:rStyle w:val="normaltextrun"/>
          <w:rFonts w:eastAsiaTheme="majorEastAsia"/>
          <w:sz w:val="28"/>
          <w:szCs w:val="28"/>
          <w:lang w:val="en-US"/>
        </w:rPr>
        <w:t xml:space="preserve">BBC. 2024. Board Chairman at Theatre ‘Delighted’ at New Role [online]. </w:t>
      </w:r>
      <w:r w:rsidRPr="000E34C3">
        <w:rPr>
          <w:rStyle w:val="normaltextrun"/>
          <w:rFonts w:eastAsiaTheme="majorEastAsia"/>
          <w:i/>
          <w:iCs/>
          <w:sz w:val="28"/>
          <w:szCs w:val="28"/>
          <w:lang w:val="pl-PL"/>
        </w:rPr>
        <w:t>BBC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(4. 6. 2024). [</w:t>
      </w:r>
      <w:r w:rsidR="00C7185B" w:rsidRPr="000E34C3">
        <w:rPr>
          <w:rStyle w:val="normaltextrun"/>
          <w:rFonts w:eastAsiaTheme="majorEastAsia"/>
          <w:sz w:val="28"/>
          <w:szCs w:val="28"/>
          <w:lang w:val="pl-PL"/>
        </w:rPr>
        <w:t>citováno dne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20. 6. 2024]. </w:t>
      </w:r>
      <w:r w:rsidR="00C7185B" w:rsidRPr="000E34C3">
        <w:rPr>
          <w:rStyle w:val="normaltextrun"/>
          <w:rFonts w:eastAsiaTheme="majorEastAsia"/>
          <w:sz w:val="28"/>
          <w:szCs w:val="28"/>
          <w:lang w:val="pl-PL"/>
        </w:rPr>
        <w:t>Dostupné online na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hyperlink r:id="rId16" w:history="1">
        <w:r w:rsidRPr="000E34C3">
          <w:rPr>
            <w:rStyle w:val="Hypertextovodkaz"/>
            <w:rFonts w:eastAsiaTheme="majorEastAsia"/>
            <w:sz w:val="28"/>
            <w:szCs w:val="28"/>
            <w:lang w:val="pl-PL"/>
          </w:rPr>
          <w:t>https://www.bbc.com/news/articles/c0vv9e08w99o</w:t>
        </w:r>
      </w:hyperlink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. </w:t>
      </w:r>
    </w:p>
    <w:p w14:paraId="47C3C8C1" w14:textId="0378114E" w:rsidR="00286712" w:rsidRPr="00621F82" w:rsidRDefault="007D558A" w:rsidP="00286712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0E34C3">
        <w:rPr>
          <w:rStyle w:val="normaltextrun"/>
          <w:rFonts w:eastAsiaTheme="majorEastAsia"/>
          <w:sz w:val="28"/>
          <w:szCs w:val="28"/>
          <w:lang w:val="pl-PL"/>
        </w:rPr>
        <w:lastRenderedPageBreak/>
        <w:t>Pokud není uveden autor</w:t>
      </w:r>
      <w:r w:rsidR="00286712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,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použijte místo autora název webové stránky</w:t>
      </w:r>
      <w:r w:rsidR="00286712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. </w:t>
      </w:r>
      <w:proofErr w:type="spellStart"/>
      <w:r>
        <w:rPr>
          <w:rStyle w:val="normaltextrun"/>
          <w:rFonts w:eastAsiaTheme="majorEastAsia"/>
          <w:sz w:val="28"/>
          <w:szCs w:val="28"/>
          <w:lang w:val="en-US"/>
        </w:rPr>
        <w:t>Citace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v </w:t>
      </w:r>
      <w:proofErr w:type="spellStart"/>
      <w:r>
        <w:rPr>
          <w:rStyle w:val="normaltextrun"/>
          <w:rFonts w:eastAsiaTheme="majorEastAsia"/>
          <w:sz w:val="28"/>
          <w:szCs w:val="28"/>
          <w:lang w:val="en-US"/>
        </w:rPr>
        <w:t>textu</w:t>
      </w:r>
      <w:proofErr w:type="spellEnd"/>
      <w:r w:rsidR="00286712">
        <w:rPr>
          <w:rStyle w:val="normaltextrun"/>
          <w:rFonts w:eastAsiaTheme="majorEastAsia"/>
          <w:sz w:val="28"/>
          <w:szCs w:val="28"/>
          <w:lang w:val="en-US"/>
        </w:rPr>
        <w:t xml:space="preserve">: (BBC 2024). </w:t>
      </w:r>
    </w:p>
    <w:p w14:paraId="3CF97A8A" w14:textId="0787C767" w:rsidR="00286712" w:rsidRPr="00B5202C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>
        <w:rPr>
          <w:rStyle w:val="normaltextrun"/>
          <w:rFonts w:eastAsiaTheme="majorEastAsia"/>
          <w:sz w:val="28"/>
          <w:szCs w:val="28"/>
          <w:lang w:val="en-US"/>
        </w:rPr>
        <w:t xml:space="preserve">STREET, </w:t>
      </w:r>
      <w:proofErr w:type="spellStart"/>
      <w:r>
        <w:rPr>
          <w:rStyle w:val="normaltextrun"/>
          <w:rFonts w:eastAsiaTheme="majorEastAsia"/>
          <w:sz w:val="28"/>
          <w:szCs w:val="28"/>
          <w:lang w:val="en-US"/>
        </w:rPr>
        <w:t>Zoyander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. 2024. Moving Between World(views) with Database Narratives [online]. </w:t>
      </w:r>
      <w:r w:rsidRPr="00A078E7">
        <w:rPr>
          <w:rStyle w:val="normaltextrun"/>
          <w:rFonts w:eastAsiaTheme="majorEastAsia"/>
          <w:i/>
          <w:iCs/>
          <w:sz w:val="28"/>
          <w:szCs w:val="28"/>
          <w:lang w:val="en-US"/>
        </w:rPr>
        <w:t>Pop Junctions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(24. 4. 2024). Henry Jenkins (blog). [</w:t>
      </w:r>
      <w:proofErr w:type="spellStart"/>
      <w:r w:rsidR="00C7185B">
        <w:rPr>
          <w:rStyle w:val="normaltextrun"/>
          <w:rFonts w:eastAsiaTheme="majorEastAsia"/>
          <w:sz w:val="28"/>
          <w:szCs w:val="28"/>
          <w:lang w:val="en-US"/>
        </w:rPr>
        <w:t>citováno</w:t>
      </w:r>
      <w:proofErr w:type="spellEnd"/>
      <w:r w:rsidR="00C7185B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C7185B">
        <w:rPr>
          <w:rStyle w:val="normaltextrun"/>
          <w:rFonts w:eastAsiaTheme="majorEastAsia"/>
          <w:sz w:val="28"/>
          <w:szCs w:val="28"/>
          <w:lang w:val="en-US"/>
        </w:rPr>
        <w:t>dne</w:t>
      </w:r>
      <w:proofErr w:type="spellEnd"/>
      <w:r w:rsidR="00C7185B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20.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6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202</w:t>
      </w:r>
      <w:r>
        <w:rPr>
          <w:rStyle w:val="normaltextrun"/>
          <w:rFonts w:eastAsiaTheme="majorEastAsia"/>
          <w:sz w:val="28"/>
          <w:szCs w:val="28"/>
          <w:lang w:val="en-US"/>
        </w:rPr>
        <w:t>4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]. </w:t>
      </w:r>
      <w:proofErr w:type="spellStart"/>
      <w:r w:rsidR="00C7185B">
        <w:rPr>
          <w:rStyle w:val="normaltextrun"/>
          <w:rFonts w:eastAsiaTheme="majorEastAsia"/>
          <w:sz w:val="28"/>
          <w:szCs w:val="28"/>
          <w:lang w:val="en-US"/>
        </w:rPr>
        <w:t>Dostupné</w:t>
      </w:r>
      <w:proofErr w:type="spellEnd"/>
      <w:r w:rsidR="00C7185B">
        <w:rPr>
          <w:rStyle w:val="normaltextrun"/>
          <w:rFonts w:eastAsiaTheme="majorEastAsia"/>
          <w:sz w:val="28"/>
          <w:szCs w:val="28"/>
          <w:lang w:val="en-US"/>
        </w:rPr>
        <w:t xml:space="preserve"> online </w:t>
      </w:r>
      <w:proofErr w:type="spellStart"/>
      <w:r w:rsidR="00C7185B">
        <w:rPr>
          <w:rStyle w:val="normaltextrun"/>
          <w:rFonts w:eastAsiaTheme="majorEastAsia"/>
          <w:sz w:val="28"/>
          <w:szCs w:val="28"/>
          <w:lang w:val="en-US"/>
        </w:rPr>
        <w:t>na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hyperlink r:id="rId17" w:history="1">
        <w:r w:rsidRPr="006D0BCD">
          <w:rPr>
            <w:rStyle w:val="Hypertextovodkaz"/>
            <w:rFonts w:eastAsiaTheme="majorEastAsia"/>
            <w:sz w:val="28"/>
            <w:szCs w:val="28"/>
            <w:lang w:val="en-US"/>
          </w:rPr>
          <w:t>http://henryjenkins.org/blog/2024/4/20/moving-between-worldviews-with-database-narratives</w:t>
        </w:r>
      </w:hyperlink>
      <w:r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</w:p>
    <w:p w14:paraId="49DEE596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071A8316" w14:textId="4CB26A4F" w:rsidR="00286712" w:rsidRPr="00FC6F1B" w:rsidRDefault="00FC1C3D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  <w:proofErr w:type="spellStart"/>
      <w:r>
        <w:rPr>
          <w:rStyle w:val="normaltextrun"/>
          <w:rFonts w:eastAsiaTheme="majorEastAsia"/>
          <w:i/>
          <w:iCs/>
          <w:sz w:val="28"/>
          <w:szCs w:val="28"/>
          <w:lang w:val="en-US"/>
        </w:rPr>
        <w:t>Webové</w:t>
      </w:r>
      <w:proofErr w:type="spellEnd"/>
      <w:r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rFonts w:eastAsiaTheme="majorEastAsia"/>
          <w:i/>
          <w:iCs/>
          <w:sz w:val="28"/>
          <w:szCs w:val="28"/>
          <w:lang w:val="en-US"/>
        </w:rPr>
        <w:t>stránky</w:t>
      </w:r>
      <w:proofErr w:type="spellEnd"/>
    </w:p>
    <w:p w14:paraId="1F23A36F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354194E5" w14:textId="28677905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F87772">
        <w:rPr>
          <w:rStyle w:val="normaltextrun"/>
          <w:rFonts w:eastAsiaTheme="majorEastAsia"/>
          <w:i/>
          <w:iCs/>
          <w:sz w:val="28"/>
          <w:szCs w:val="28"/>
          <w:lang w:val="en-US"/>
        </w:rPr>
        <w:t>Mint Theatre Society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FC6F1B">
        <w:rPr>
          <w:rStyle w:val="normaltextrun"/>
          <w:rFonts w:eastAsiaTheme="majorEastAsia"/>
          <w:sz w:val="28"/>
          <w:szCs w:val="28"/>
          <w:lang w:val="en-US"/>
        </w:rPr>
        <w:t xml:space="preserve">[online].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[</w:t>
      </w:r>
      <w:r w:rsidR="00FC1C3D" w:rsidRPr="000E34C3">
        <w:rPr>
          <w:rStyle w:val="normaltextrun"/>
          <w:rFonts w:eastAsiaTheme="majorEastAsia"/>
          <w:sz w:val="28"/>
          <w:szCs w:val="28"/>
          <w:lang w:val="pl-PL"/>
        </w:rPr>
        <w:t>citováno dne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2. 1. 2023]. </w:t>
      </w:r>
      <w:r w:rsidR="00FC1C3D" w:rsidRPr="000E34C3">
        <w:rPr>
          <w:rStyle w:val="normaltextrun"/>
          <w:rFonts w:eastAsiaTheme="majorEastAsia"/>
          <w:sz w:val="28"/>
          <w:szCs w:val="28"/>
          <w:lang w:val="pl-PL"/>
        </w:rPr>
        <w:t>Dostupné online na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hyperlink r:id="rId18" w:history="1">
        <w:r w:rsidRPr="000E34C3">
          <w:rPr>
            <w:rStyle w:val="Hypertextovodkaz"/>
            <w:rFonts w:eastAsiaTheme="majorEastAsia"/>
            <w:sz w:val="28"/>
            <w:szCs w:val="28"/>
            <w:lang w:val="pl-PL"/>
          </w:rPr>
          <w:t>https://www.facebook.com/MintTheatreSociety.</w:t>
        </w:r>
      </w:hyperlink>
    </w:p>
    <w:p w14:paraId="2FF9D82E" w14:textId="3248605B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F87772">
        <w:rPr>
          <w:rStyle w:val="normaltextrun"/>
          <w:rFonts w:eastAsiaTheme="majorEastAsia"/>
          <w:sz w:val="28"/>
          <w:szCs w:val="28"/>
          <w:lang w:val="en-US"/>
        </w:rPr>
        <w:t xml:space="preserve">INTERNATIONAL CHINDOGU SOCIETY. 2023. </w:t>
      </w:r>
      <w:r w:rsidRPr="00F87772">
        <w:rPr>
          <w:rStyle w:val="normaltextrun"/>
          <w:rFonts w:eastAsiaTheme="majorEastAsia"/>
          <w:i/>
          <w:iCs/>
          <w:sz w:val="28"/>
          <w:szCs w:val="28"/>
          <w:lang w:val="en-US"/>
        </w:rPr>
        <w:t>Exhibition Hall B</w:t>
      </w:r>
      <w:r w:rsidRPr="00F87772">
        <w:rPr>
          <w:rStyle w:val="normaltextrun"/>
          <w:rFonts w:eastAsiaTheme="majorEastAsia"/>
          <w:sz w:val="28"/>
          <w:szCs w:val="28"/>
          <w:lang w:val="en-US"/>
        </w:rPr>
        <w:t xml:space="preserve"> [online].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[</w:t>
      </w:r>
      <w:r w:rsidR="00FC1C3D" w:rsidRPr="000E34C3">
        <w:rPr>
          <w:rStyle w:val="normaltextrun"/>
          <w:rFonts w:eastAsiaTheme="majorEastAsia"/>
          <w:sz w:val="28"/>
          <w:szCs w:val="28"/>
          <w:lang w:val="pl-PL"/>
        </w:rPr>
        <w:t>citováno dne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1.</w:t>
      </w:r>
      <w:r w:rsidR="007E0BDA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10.</w:t>
      </w:r>
      <w:r w:rsidR="007E0BDA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2023]. </w:t>
      </w:r>
      <w:r w:rsidR="00FC1C3D" w:rsidRPr="000E34C3">
        <w:rPr>
          <w:rStyle w:val="normaltextrun"/>
          <w:rFonts w:eastAsiaTheme="majorEastAsia"/>
          <w:sz w:val="28"/>
          <w:szCs w:val="28"/>
          <w:lang w:val="pl-PL"/>
        </w:rPr>
        <w:t>Dostupné online na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hyperlink r:id="rId19" w:history="1">
        <w:r w:rsidRPr="000E34C3">
          <w:rPr>
            <w:rStyle w:val="Hypertextovodkaz"/>
            <w:rFonts w:eastAsiaTheme="majorEastAsia"/>
            <w:sz w:val="28"/>
            <w:szCs w:val="28"/>
            <w:lang w:val="pl-PL"/>
          </w:rPr>
          <w:t>http://chindogu.com/ics/?page_id=238</w:t>
        </w:r>
      </w:hyperlink>
      <w:r w:rsidRPr="000E34C3">
        <w:rPr>
          <w:rStyle w:val="normaltextrun"/>
          <w:rFonts w:eastAsiaTheme="majorEastAsia"/>
          <w:sz w:val="28"/>
          <w:szCs w:val="28"/>
          <w:lang w:val="pl-PL"/>
        </w:rPr>
        <w:t>.</w:t>
      </w:r>
    </w:p>
    <w:p w14:paraId="1EE71F06" w14:textId="627C7595" w:rsidR="00286712" w:rsidRPr="000E34C3" w:rsidRDefault="00FC1C3D" w:rsidP="00286712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0E34C3">
        <w:rPr>
          <w:rStyle w:val="normaltextrun"/>
          <w:rFonts w:eastAsiaTheme="majorEastAsia"/>
          <w:sz w:val="28"/>
          <w:szCs w:val="28"/>
          <w:lang w:val="pl-PL"/>
        </w:rPr>
        <w:t>Citace v textu</w:t>
      </w:r>
      <w:r w:rsidR="00286712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: (INTERNATIONAL CHINDOGU SOCIETY 2023).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Pokud je název webové stránky příliš dlouhý, </w:t>
      </w:r>
      <w:r w:rsidR="00C30B8F"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uveďte první dvě slova názvu a </w:t>
      </w:r>
      <w:r w:rsidR="00FC067C" w:rsidRPr="000E34C3">
        <w:rPr>
          <w:rStyle w:val="normaltextrun"/>
          <w:rFonts w:eastAsiaTheme="majorEastAsia"/>
          <w:sz w:val="28"/>
          <w:szCs w:val="28"/>
          <w:lang w:val="pl-PL"/>
        </w:rPr>
        <w:t>tři tečky.</w:t>
      </w:r>
    </w:p>
    <w:p w14:paraId="239DF981" w14:textId="77777777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</w:p>
    <w:p w14:paraId="7E7998E9" w14:textId="77777777" w:rsidR="00286712" w:rsidRPr="00F1354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  <w:r w:rsidRPr="00F1354B">
        <w:rPr>
          <w:rStyle w:val="normaltextrun"/>
          <w:rFonts w:eastAsiaTheme="majorEastAsia"/>
          <w:i/>
          <w:iCs/>
          <w:sz w:val="28"/>
          <w:szCs w:val="28"/>
          <w:lang w:val="en-US"/>
        </w:rPr>
        <w:t>Online Dictionary</w:t>
      </w:r>
      <w:r>
        <w:rPr>
          <w:rStyle w:val="normaltextrun"/>
          <w:rFonts w:eastAsiaTheme="majorEastAsia"/>
          <w:i/>
          <w:iCs/>
          <w:sz w:val="28"/>
          <w:szCs w:val="28"/>
          <w:lang w:val="en-US"/>
        </w:rPr>
        <w:t>/Encyclopedia</w:t>
      </w:r>
    </w:p>
    <w:p w14:paraId="19EC14B0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10E26919" w14:textId="492F62A2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>
        <w:rPr>
          <w:rStyle w:val="normaltextrun"/>
          <w:rFonts w:eastAsiaTheme="majorEastAsia"/>
          <w:sz w:val="28"/>
          <w:szCs w:val="28"/>
          <w:lang w:val="en-US"/>
        </w:rPr>
        <w:t xml:space="preserve">WIKIPEDIA. s.a. </w:t>
      </w:r>
      <w:proofErr w:type="spellStart"/>
      <w:r w:rsidR="009F3AFF">
        <w:rPr>
          <w:rStyle w:val="normaltextrun"/>
          <w:rFonts w:eastAsiaTheme="majorEastAsia"/>
          <w:sz w:val="28"/>
          <w:szCs w:val="28"/>
          <w:lang w:val="en-US"/>
        </w:rPr>
        <w:t>Divadlo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[online]. </w:t>
      </w:r>
      <w:r w:rsidRPr="000E34C3">
        <w:rPr>
          <w:rStyle w:val="normaltextrun"/>
          <w:rFonts w:eastAsiaTheme="majorEastAsia"/>
          <w:i/>
          <w:iCs/>
          <w:sz w:val="28"/>
          <w:szCs w:val="28"/>
          <w:lang w:val="pl-PL"/>
        </w:rPr>
        <w:t>Wikipedia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. [</w:t>
      </w:r>
      <w:r w:rsidR="009F3AFF" w:rsidRPr="000E34C3">
        <w:rPr>
          <w:rStyle w:val="normaltextrun"/>
          <w:rFonts w:eastAsiaTheme="majorEastAsia"/>
          <w:sz w:val="28"/>
          <w:szCs w:val="28"/>
          <w:lang w:val="pl-PL"/>
        </w:rPr>
        <w:t>citováno dne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2. 1. 2023]. </w:t>
      </w:r>
      <w:r w:rsidR="009F3AFF" w:rsidRPr="000E34C3">
        <w:rPr>
          <w:rStyle w:val="normaltextrun"/>
          <w:rFonts w:eastAsiaTheme="majorEastAsia"/>
          <w:sz w:val="28"/>
          <w:szCs w:val="28"/>
          <w:lang w:val="pl-PL"/>
        </w:rPr>
        <w:t>Dostupné online na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hyperlink r:id="rId20" w:history="1">
        <w:r w:rsidRPr="000E34C3">
          <w:rPr>
            <w:rStyle w:val="Hypertextovodkaz"/>
            <w:rFonts w:eastAsiaTheme="majorEastAsia"/>
            <w:sz w:val="28"/>
            <w:szCs w:val="28"/>
            <w:lang w:val="pl-PL"/>
          </w:rPr>
          <w:t>https://en.wikipedia.org/wiki/Theatre</w:t>
        </w:r>
      </w:hyperlink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. </w:t>
      </w:r>
    </w:p>
    <w:p w14:paraId="58E6B0A8" w14:textId="41DA324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>
        <w:rPr>
          <w:rStyle w:val="normaltextrun"/>
          <w:rFonts w:eastAsiaTheme="majorEastAsia"/>
          <w:sz w:val="28"/>
          <w:szCs w:val="28"/>
          <w:lang w:val="en-US"/>
        </w:rPr>
        <w:t xml:space="preserve">HAMILTON, James R. 2019. Philosophy of Theatre [online]. </w:t>
      </w:r>
      <w:r w:rsidRPr="003B649E">
        <w:rPr>
          <w:rStyle w:val="normaltextrun"/>
          <w:rFonts w:eastAsiaTheme="majorEastAsia"/>
          <w:i/>
          <w:iCs/>
          <w:sz w:val="28"/>
          <w:szCs w:val="28"/>
          <w:lang w:val="en-US"/>
        </w:rPr>
        <w:t>Stanford Encyclopedia of Philosophy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(22. 11. 2019). </w:t>
      </w:r>
      <w:r w:rsidRPr="00FC6F1B">
        <w:rPr>
          <w:rStyle w:val="normaltextrun"/>
          <w:rFonts w:eastAsiaTheme="majorEastAsia"/>
          <w:sz w:val="28"/>
          <w:szCs w:val="28"/>
          <w:lang w:val="en-US"/>
        </w:rPr>
        <w:t>[</w:t>
      </w:r>
      <w:proofErr w:type="spellStart"/>
      <w:r w:rsidR="009F3AFF">
        <w:rPr>
          <w:rStyle w:val="normaltextrun"/>
          <w:rFonts w:eastAsiaTheme="majorEastAsia"/>
          <w:sz w:val="28"/>
          <w:szCs w:val="28"/>
          <w:lang w:val="en-US"/>
        </w:rPr>
        <w:t>citováno</w:t>
      </w:r>
      <w:proofErr w:type="spellEnd"/>
      <w:r w:rsidR="009F3AFF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9F3AFF">
        <w:rPr>
          <w:rStyle w:val="normaltextrun"/>
          <w:rFonts w:eastAsiaTheme="majorEastAsia"/>
          <w:sz w:val="28"/>
          <w:szCs w:val="28"/>
          <w:lang w:val="en-US"/>
        </w:rPr>
        <w:t>dne</w:t>
      </w:r>
      <w:proofErr w:type="spellEnd"/>
      <w:r w:rsidRPr="00FC6F1B">
        <w:rPr>
          <w:rStyle w:val="normaltextrun"/>
          <w:rFonts w:eastAsiaTheme="majorEastAsia"/>
          <w:sz w:val="28"/>
          <w:szCs w:val="28"/>
          <w:lang w:val="en-US"/>
        </w:rPr>
        <w:t xml:space="preserve"> 2.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FC6F1B">
        <w:rPr>
          <w:rStyle w:val="normaltextrun"/>
          <w:rFonts w:eastAsiaTheme="majorEastAsia"/>
          <w:sz w:val="28"/>
          <w:szCs w:val="28"/>
          <w:lang w:val="en-US"/>
        </w:rPr>
        <w:t>1.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FC6F1B">
        <w:rPr>
          <w:rStyle w:val="normaltextrun"/>
          <w:rFonts w:eastAsiaTheme="majorEastAsia"/>
          <w:sz w:val="28"/>
          <w:szCs w:val="28"/>
          <w:lang w:val="en-US"/>
        </w:rPr>
        <w:t xml:space="preserve">2023]. </w:t>
      </w:r>
      <w:proofErr w:type="spellStart"/>
      <w:r w:rsidR="009F3AFF">
        <w:rPr>
          <w:rStyle w:val="normaltextrun"/>
          <w:rFonts w:eastAsiaTheme="majorEastAsia"/>
          <w:sz w:val="28"/>
          <w:szCs w:val="28"/>
          <w:lang w:val="en-US"/>
        </w:rPr>
        <w:t>Dostupné</w:t>
      </w:r>
      <w:proofErr w:type="spellEnd"/>
      <w:r w:rsidR="009019C5">
        <w:rPr>
          <w:rStyle w:val="normaltextrun"/>
          <w:rFonts w:eastAsiaTheme="majorEastAsia"/>
          <w:sz w:val="28"/>
          <w:szCs w:val="28"/>
          <w:lang w:val="en-US"/>
        </w:rPr>
        <w:t xml:space="preserve"> online </w:t>
      </w:r>
      <w:proofErr w:type="spellStart"/>
      <w:r w:rsidR="009019C5">
        <w:rPr>
          <w:rStyle w:val="normaltextrun"/>
          <w:rFonts w:eastAsiaTheme="majorEastAsia"/>
          <w:sz w:val="28"/>
          <w:szCs w:val="28"/>
          <w:lang w:val="en-US"/>
        </w:rPr>
        <w:t>na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hyperlink r:id="rId21" w:history="1">
        <w:r w:rsidRPr="006D0BCD">
          <w:rPr>
            <w:rStyle w:val="Hypertextovodkaz"/>
            <w:rFonts w:eastAsiaTheme="majorEastAsia"/>
            <w:sz w:val="28"/>
            <w:szCs w:val="28"/>
            <w:lang w:val="en-US"/>
          </w:rPr>
          <w:t>https://plato.stanford.edu/entries/theater/</w:t>
        </w:r>
      </w:hyperlink>
      <w:r>
        <w:rPr>
          <w:rStyle w:val="normaltextrun"/>
          <w:rFonts w:eastAsiaTheme="majorEastAsia"/>
          <w:sz w:val="28"/>
          <w:szCs w:val="28"/>
          <w:lang w:val="en-US"/>
        </w:rPr>
        <w:t>.</w:t>
      </w:r>
    </w:p>
    <w:p w14:paraId="611005C3" w14:textId="32EC3B8D" w:rsidR="006D6A83" w:rsidRPr="006D6A83" w:rsidRDefault="006D6A83" w:rsidP="006D6A83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Fonts w:eastAsiaTheme="majorEastAsia"/>
          <w:sz w:val="28"/>
          <w:szCs w:val="28"/>
          <w:lang w:val="en-US"/>
        </w:rPr>
      </w:pPr>
      <w:r>
        <w:rPr>
          <w:rStyle w:val="normaltextrun"/>
          <w:rFonts w:eastAsiaTheme="majorEastAsia"/>
          <w:sz w:val="28"/>
          <w:szCs w:val="28"/>
          <w:lang w:val="en-US"/>
        </w:rPr>
        <w:t xml:space="preserve">Jako </w:t>
      </w:r>
      <w:proofErr w:type="spellStart"/>
      <w:r>
        <w:rPr>
          <w:rStyle w:val="normaltextrun"/>
          <w:rFonts w:eastAsiaTheme="majorEastAsia"/>
          <w:sz w:val="28"/>
          <w:szCs w:val="28"/>
          <w:lang w:val="en-US"/>
        </w:rPr>
        <w:t>referenční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datum p</w:t>
      </w:r>
      <w:proofErr w:type="spellStart"/>
      <w:r w:rsidRPr="006D6A83">
        <w:rPr>
          <w:rFonts w:eastAsiaTheme="majorEastAsia"/>
          <w:sz w:val="28"/>
          <w:szCs w:val="28"/>
        </w:rPr>
        <w:t>oužijte</w:t>
      </w:r>
      <w:proofErr w:type="spellEnd"/>
      <w:r w:rsidRPr="006D6A83">
        <w:rPr>
          <w:rFonts w:eastAsiaTheme="majorEastAsia"/>
          <w:sz w:val="28"/>
          <w:szCs w:val="28"/>
        </w:rPr>
        <w:t xml:space="preserve"> datum vydání nebo poslední aktualizace. Někdy se datum nachází na spodní části webové stránky.</w:t>
      </w:r>
    </w:p>
    <w:p w14:paraId="670C5801" w14:textId="77777777" w:rsidR="006D6A83" w:rsidRPr="006D6A83" w:rsidRDefault="006D6A83" w:rsidP="006D6A83">
      <w:pPr>
        <w:pStyle w:val="paragraph"/>
        <w:spacing w:before="120" w:beforeAutospacing="0" w:after="120" w:afterAutospacing="0"/>
        <w:ind w:left="108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28CFDD52" w14:textId="3450B673" w:rsidR="00286712" w:rsidRPr="00F1354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  <w:r w:rsidRPr="00F1354B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Audio </w:t>
      </w:r>
      <w:proofErr w:type="spellStart"/>
      <w:r w:rsidR="006D6A83">
        <w:rPr>
          <w:rStyle w:val="normaltextrun"/>
          <w:rFonts w:eastAsiaTheme="majorEastAsia"/>
          <w:i/>
          <w:iCs/>
          <w:sz w:val="28"/>
          <w:szCs w:val="28"/>
          <w:lang w:val="en-US"/>
        </w:rPr>
        <w:t>nahrávky</w:t>
      </w:r>
      <w:proofErr w:type="spellEnd"/>
    </w:p>
    <w:p w14:paraId="496A680F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1226D60D" w14:textId="4CF8F463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F1354B">
        <w:rPr>
          <w:rStyle w:val="normaltextrun"/>
          <w:rFonts w:eastAsiaTheme="majorEastAsia"/>
          <w:sz w:val="28"/>
          <w:szCs w:val="28"/>
          <w:lang w:val="en-US"/>
        </w:rPr>
        <w:t>RUBINSTEIN, Artur.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1991. </w:t>
      </w:r>
      <w:r w:rsidRPr="00F1354B">
        <w:rPr>
          <w:rStyle w:val="normaltextrun"/>
          <w:rFonts w:eastAsiaTheme="majorEastAsia"/>
          <w:i/>
          <w:iCs/>
          <w:sz w:val="28"/>
          <w:szCs w:val="28"/>
          <w:lang w:val="en-US"/>
        </w:rPr>
        <w:t>The Chopin Collection</w:t>
      </w:r>
      <w:r w:rsidRPr="00F1354B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  <w:proofErr w:type="spellStart"/>
      <w:r w:rsidR="0028431C">
        <w:rPr>
          <w:rStyle w:val="normaltextrun"/>
          <w:rFonts w:eastAsiaTheme="majorEastAsia"/>
          <w:sz w:val="28"/>
          <w:szCs w:val="28"/>
          <w:lang w:val="en-US"/>
        </w:rPr>
        <w:t>Nahráno</w:t>
      </w:r>
      <w:proofErr w:type="spellEnd"/>
      <w:r w:rsidRPr="00F1354B">
        <w:rPr>
          <w:rStyle w:val="normaltextrun"/>
          <w:rFonts w:eastAsiaTheme="majorEastAsia"/>
          <w:sz w:val="28"/>
          <w:szCs w:val="28"/>
          <w:lang w:val="en-US"/>
        </w:rPr>
        <w:t xml:space="preserve"> 1946, 1958-67. RCA Victor/BMG 60822-2-RG, 1991. CD.</w:t>
      </w:r>
    </w:p>
    <w:p w14:paraId="76EE78F3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35A30660" w14:textId="2FAC6F34" w:rsidR="00286712" w:rsidRPr="00C95166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>You</w:t>
      </w:r>
      <w:r>
        <w:rPr>
          <w:rStyle w:val="normaltextrun"/>
          <w:rFonts w:eastAsiaTheme="majorEastAsia"/>
          <w:i/>
          <w:iCs/>
          <w:sz w:val="28"/>
          <w:szCs w:val="28"/>
          <w:lang w:val="en-US"/>
        </w:rPr>
        <w:t>T</w:t>
      </w:r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ube </w:t>
      </w:r>
      <w:proofErr w:type="spellStart"/>
      <w:r w:rsidR="006D6A83">
        <w:rPr>
          <w:rStyle w:val="normaltextrun"/>
          <w:rFonts w:eastAsiaTheme="majorEastAsia"/>
          <w:i/>
          <w:iCs/>
          <w:sz w:val="28"/>
          <w:szCs w:val="28"/>
          <w:lang w:val="en-US"/>
        </w:rPr>
        <w:t>videa</w:t>
      </w:r>
      <w:proofErr w:type="spellEnd"/>
    </w:p>
    <w:p w14:paraId="4A3873B5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lang w:val="en-US"/>
        </w:rPr>
      </w:pPr>
    </w:p>
    <w:p w14:paraId="72BBB0A1" w14:textId="23990A4A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924ED5">
        <w:rPr>
          <w:rStyle w:val="normaltextrun"/>
          <w:rFonts w:eastAsiaTheme="majorEastAsia"/>
          <w:sz w:val="28"/>
          <w:szCs w:val="28"/>
          <w:lang w:val="en-US"/>
        </w:rPr>
        <w:lastRenderedPageBreak/>
        <w:t xml:space="preserve">DIEVOGELQDU. 2007. </w:t>
      </w:r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>Anna Caterina Antonacci – “</w:t>
      </w:r>
      <w:proofErr w:type="spellStart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>Lasciatemi</w:t>
      </w:r>
      <w:proofErr w:type="spellEnd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>morire</w:t>
      </w:r>
      <w:proofErr w:type="spellEnd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”, </w:t>
      </w:r>
      <w:proofErr w:type="spellStart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>Lamento</w:t>
      </w:r>
      <w:proofErr w:type="spellEnd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</w:t>
      </w:r>
      <w:proofErr w:type="spellStart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>D’Arianna</w:t>
      </w:r>
      <w:proofErr w:type="spellEnd"/>
      <w:r w:rsidRPr="00C9516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(Amsterdam, 2007)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[online video]</w:t>
      </w:r>
      <w:r w:rsidRPr="00924ED5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YouTube. [</w:t>
      </w:r>
      <w:r w:rsidR="006D6A83" w:rsidRPr="000E34C3">
        <w:rPr>
          <w:rStyle w:val="normaltextrun"/>
          <w:rFonts w:eastAsiaTheme="majorEastAsia"/>
          <w:sz w:val="28"/>
          <w:szCs w:val="28"/>
          <w:lang w:val="pl-PL"/>
        </w:rPr>
        <w:t>citováno dne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20. 5. 2024]. </w:t>
      </w:r>
      <w:r w:rsidR="006D6A83" w:rsidRPr="000E34C3">
        <w:rPr>
          <w:rStyle w:val="normaltextrun"/>
          <w:rFonts w:eastAsiaTheme="majorEastAsia"/>
          <w:sz w:val="28"/>
          <w:szCs w:val="28"/>
          <w:lang w:val="pl-PL"/>
        </w:rPr>
        <w:t>Dostupné online na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 </w:t>
      </w:r>
      <w:hyperlink r:id="rId22" w:history="1">
        <w:r w:rsidRPr="000E34C3">
          <w:rPr>
            <w:rStyle w:val="normaltextrun"/>
            <w:sz w:val="28"/>
            <w:szCs w:val="28"/>
            <w:lang w:val="pl-PL"/>
          </w:rPr>
          <w:t>https://www.youtube.com/watch?v=LARI9cIub1k</w:t>
        </w:r>
      </w:hyperlink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. </w:t>
      </w:r>
    </w:p>
    <w:p w14:paraId="25741470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eop"/>
          <w:rFonts w:eastAsiaTheme="majorEastAsia"/>
          <w:sz w:val="28"/>
          <w:szCs w:val="28"/>
        </w:rPr>
      </w:pPr>
    </w:p>
    <w:p w14:paraId="7140E194" w14:textId="6467A780" w:rsidR="00286712" w:rsidRPr="0077409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GB"/>
        </w:rPr>
      </w:pPr>
      <w:r w:rsidRPr="0077409B">
        <w:rPr>
          <w:rStyle w:val="normaltextrun"/>
          <w:rFonts w:eastAsiaTheme="majorEastAsia"/>
          <w:i/>
          <w:iCs/>
          <w:sz w:val="28"/>
          <w:szCs w:val="28"/>
          <w:lang w:val="en-GB"/>
        </w:rPr>
        <w:t>Film</w:t>
      </w:r>
      <w:r w:rsidR="006D6A83" w:rsidRPr="0077409B">
        <w:rPr>
          <w:rStyle w:val="normaltextrun"/>
          <w:rFonts w:eastAsiaTheme="majorEastAsia"/>
          <w:i/>
          <w:iCs/>
          <w:sz w:val="28"/>
          <w:szCs w:val="28"/>
          <w:lang w:val="en-GB"/>
        </w:rPr>
        <w:t>y</w:t>
      </w:r>
    </w:p>
    <w:p w14:paraId="611AE340" w14:textId="77777777" w:rsidR="00286712" w:rsidRPr="0077409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GB"/>
        </w:rPr>
      </w:pPr>
    </w:p>
    <w:p w14:paraId="5F8CEB16" w14:textId="172E69F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714292">
        <w:rPr>
          <w:rStyle w:val="normaltextrun"/>
          <w:rFonts w:eastAsiaTheme="majorEastAsia"/>
          <w:i/>
          <w:iCs/>
          <w:sz w:val="28"/>
          <w:szCs w:val="28"/>
          <w:lang w:val="en-US"/>
        </w:rPr>
        <w:t>In Old Arizona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D77CE3">
        <w:rPr>
          <w:rStyle w:val="normaltextrun"/>
          <w:rFonts w:eastAsiaTheme="majorEastAsia"/>
          <w:sz w:val="28"/>
          <w:szCs w:val="28"/>
          <w:lang w:val="en-US"/>
        </w:rPr>
        <w:t>[</w:t>
      </w:r>
      <w:r w:rsidR="001B163B">
        <w:rPr>
          <w:rStyle w:val="normaltextrun"/>
          <w:rFonts w:eastAsiaTheme="majorEastAsia"/>
          <w:sz w:val="28"/>
          <w:szCs w:val="28"/>
          <w:lang w:val="en-US"/>
        </w:rPr>
        <w:t>film</w:t>
      </w:r>
      <w:r w:rsidRPr="00D77CE3">
        <w:rPr>
          <w:rStyle w:val="normaltextrun"/>
          <w:rFonts w:eastAsiaTheme="majorEastAsia"/>
          <w:sz w:val="28"/>
          <w:szCs w:val="28"/>
          <w:lang w:val="en-US"/>
        </w:rPr>
        <w:t xml:space="preserve">]. 1928. </w:t>
      </w:r>
      <w:proofErr w:type="spellStart"/>
      <w:r w:rsidR="001B163B">
        <w:rPr>
          <w:rStyle w:val="normaltextrun"/>
          <w:rFonts w:eastAsiaTheme="majorEastAsia"/>
          <w:sz w:val="28"/>
          <w:szCs w:val="28"/>
          <w:lang w:val="en-US"/>
        </w:rPr>
        <w:t>Rež</w:t>
      </w:r>
      <w:proofErr w:type="spellEnd"/>
      <w:r w:rsidRPr="00D77CE3">
        <w:rPr>
          <w:rStyle w:val="normaltextrun"/>
          <w:rFonts w:eastAsiaTheme="majorEastAsia"/>
          <w:sz w:val="28"/>
          <w:szCs w:val="28"/>
          <w:lang w:val="en-US"/>
        </w:rPr>
        <w:t xml:space="preserve">. Raoul Walsh </w:t>
      </w:r>
      <w:r w:rsidR="001B163B">
        <w:rPr>
          <w:rStyle w:val="normaltextrun"/>
          <w:rFonts w:eastAsiaTheme="majorEastAsia"/>
          <w:sz w:val="28"/>
          <w:szCs w:val="28"/>
          <w:lang w:val="en-US"/>
        </w:rPr>
        <w:t>a</w:t>
      </w:r>
      <w:r w:rsidRPr="00D77CE3">
        <w:rPr>
          <w:rStyle w:val="normaltextrun"/>
          <w:rFonts w:eastAsiaTheme="majorEastAsia"/>
          <w:sz w:val="28"/>
          <w:szCs w:val="28"/>
          <w:lang w:val="en-US"/>
        </w:rPr>
        <w:t xml:space="preserve"> Irving Cummings, </w:t>
      </w:r>
      <w:r w:rsidR="001B163B">
        <w:rPr>
          <w:rStyle w:val="normaltextrun"/>
          <w:rFonts w:eastAsiaTheme="majorEastAsia"/>
          <w:sz w:val="28"/>
          <w:szCs w:val="28"/>
          <w:lang w:val="en-US"/>
        </w:rPr>
        <w:t>USA</w:t>
      </w:r>
      <w:r w:rsidRPr="00D77CE3">
        <w:rPr>
          <w:rStyle w:val="normaltextrun"/>
          <w:rFonts w:eastAsiaTheme="majorEastAsia"/>
          <w:sz w:val="28"/>
          <w:szCs w:val="28"/>
          <w:lang w:val="en-US"/>
        </w:rPr>
        <w:t>, 95 min., 1928.</w:t>
      </w:r>
    </w:p>
    <w:p w14:paraId="3C2386DB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</w:p>
    <w:p w14:paraId="39F94D8F" w14:textId="0FD0ED9A" w:rsidR="00286712" w:rsidRPr="0077409B" w:rsidRDefault="00AF2445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b/>
          <w:bCs/>
          <w:color w:val="FF0000"/>
          <w:sz w:val="28"/>
          <w:szCs w:val="28"/>
          <w:lang w:val="fr-FR"/>
        </w:rPr>
      </w:pPr>
      <w:r w:rsidRPr="00EC11AE">
        <w:rPr>
          <w:b/>
          <w:bCs/>
          <w:color w:val="FF0000"/>
          <w:sz w:val="28"/>
          <w:szCs w:val="28"/>
          <w:lang w:val="fr-FR"/>
        </w:rPr>
        <w:t>Divadelní představení</w:t>
      </w:r>
    </w:p>
    <w:p w14:paraId="2C214429" w14:textId="77777777" w:rsidR="00286712" w:rsidRPr="0077409B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fr-FR"/>
        </w:rPr>
      </w:pPr>
    </w:p>
    <w:p w14:paraId="6E152E8D" w14:textId="2C9FF3C6" w:rsidR="005C25C8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77409B">
        <w:rPr>
          <w:rStyle w:val="normaltextrun"/>
          <w:rFonts w:eastAsiaTheme="majorEastAsia"/>
          <w:sz w:val="28"/>
          <w:szCs w:val="28"/>
          <w:lang w:val="fr-FR"/>
        </w:rPr>
        <w:t xml:space="preserve">WILSON, Robert et al. 1972. </w:t>
      </w:r>
      <w:r w:rsidRPr="00714292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Ka Mountain and </w:t>
      </w:r>
      <w:proofErr w:type="spellStart"/>
      <w:r w:rsidRPr="00714292">
        <w:rPr>
          <w:rStyle w:val="normaltextrun"/>
          <w:rFonts w:eastAsiaTheme="majorEastAsia"/>
          <w:i/>
          <w:iCs/>
          <w:sz w:val="28"/>
          <w:szCs w:val="28"/>
          <w:lang w:val="en-US"/>
        </w:rPr>
        <w:t>Guardenia</w:t>
      </w:r>
      <w:proofErr w:type="spellEnd"/>
      <w:r w:rsidRPr="00714292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 Terrace</w:t>
      </w:r>
      <w:r w:rsidRPr="00714292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Uvedeno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na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hoře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 xml:space="preserve"> Haft Tan,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Šíráz</w:t>
      </w:r>
      <w:proofErr w:type="spellEnd"/>
      <w:r w:rsidR="001C1778">
        <w:rPr>
          <w:rStyle w:val="normaltextrun"/>
          <w:rFonts w:eastAsiaTheme="majorEastAsia"/>
          <w:sz w:val="28"/>
          <w:szCs w:val="28"/>
          <w:lang w:val="en-US"/>
        </w:rPr>
        <w:t xml:space="preserve">, </w:t>
      </w:r>
      <w:proofErr w:type="spellStart"/>
      <w:r w:rsidR="001C1778">
        <w:rPr>
          <w:rStyle w:val="normaltextrun"/>
          <w:rFonts w:eastAsiaTheme="majorEastAsia"/>
          <w:sz w:val="28"/>
          <w:szCs w:val="28"/>
          <w:lang w:val="en-US"/>
        </w:rPr>
        <w:t>Írán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 xml:space="preserve">: Robert Wilson a Byrd Hoffman School of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Byrds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Představení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 xml:space="preserve">: </w:t>
      </w:r>
      <w:proofErr w:type="spellStart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divadlo</w:t>
      </w:r>
      <w:proofErr w:type="spellEnd"/>
      <w:r w:rsidR="005C25C8" w:rsidRPr="005C25C8">
        <w:rPr>
          <w:rStyle w:val="normaltextrun"/>
          <w:rFonts w:eastAsiaTheme="majorEastAsia"/>
          <w:sz w:val="28"/>
          <w:szCs w:val="28"/>
          <w:lang w:val="en-US"/>
        </w:rPr>
        <w:t>.</w:t>
      </w:r>
    </w:p>
    <w:p w14:paraId="33DC2A8E" w14:textId="7777777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</w:p>
    <w:p w14:paraId="205968AC" w14:textId="392CC983" w:rsidR="00286712" w:rsidRPr="00F5623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  <w:r w:rsidRPr="00F56233">
        <w:rPr>
          <w:b/>
          <w:bCs/>
          <w:color w:val="FF0000"/>
          <w:sz w:val="28"/>
          <w:szCs w:val="28"/>
          <w:lang w:val="en-US"/>
        </w:rPr>
        <w:t>Program (</w:t>
      </w:r>
      <w:r w:rsidR="00777F75">
        <w:rPr>
          <w:b/>
          <w:bCs/>
          <w:color w:val="FF0000"/>
          <w:sz w:val="28"/>
          <w:szCs w:val="28"/>
          <w:lang w:val="en-US"/>
        </w:rPr>
        <w:t xml:space="preserve">k </w:t>
      </w:r>
      <w:proofErr w:type="spellStart"/>
      <w:r w:rsidR="00777F75">
        <w:rPr>
          <w:b/>
          <w:bCs/>
          <w:color w:val="FF0000"/>
          <w:sz w:val="28"/>
          <w:szCs w:val="28"/>
          <w:lang w:val="en-US"/>
        </w:rPr>
        <w:t>inscenaci</w:t>
      </w:r>
      <w:proofErr w:type="spellEnd"/>
      <w:r w:rsidRPr="00F56233">
        <w:rPr>
          <w:b/>
          <w:bCs/>
          <w:color w:val="FF0000"/>
          <w:sz w:val="28"/>
          <w:szCs w:val="28"/>
          <w:lang w:val="en-US"/>
        </w:rPr>
        <w:t>)</w:t>
      </w:r>
    </w:p>
    <w:p w14:paraId="21115538" w14:textId="77777777" w:rsidR="00286712" w:rsidRPr="00F11A4E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i/>
          <w:iCs/>
          <w:sz w:val="28"/>
          <w:szCs w:val="28"/>
          <w:lang w:val="en-US"/>
        </w:rPr>
      </w:pPr>
    </w:p>
    <w:p w14:paraId="30FF0ACE" w14:textId="18126223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pl-PL"/>
        </w:rPr>
      </w:pPr>
      <w:r w:rsidRPr="0091145B">
        <w:rPr>
          <w:rStyle w:val="normaltextrun"/>
          <w:rFonts w:eastAsiaTheme="majorEastAsia"/>
          <w:sz w:val="28"/>
          <w:szCs w:val="28"/>
          <w:lang w:val="en-US"/>
        </w:rPr>
        <w:t xml:space="preserve">ARISTOFANES </w:t>
      </w:r>
      <w:r w:rsidR="00AF2445">
        <w:rPr>
          <w:rStyle w:val="normaltextrun"/>
          <w:rFonts w:eastAsiaTheme="majorEastAsia"/>
          <w:sz w:val="28"/>
          <w:szCs w:val="28"/>
          <w:lang w:val="en-US"/>
        </w:rPr>
        <w:t>a</w:t>
      </w:r>
      <w:r w:rsidRPr="0091145B">
        <w:rPr>
          <w:rStyle w:val="normaltextrun"/>
          <w:rFonts w:eastAsiaTheme="majorEastAsia"/>
          <w:sz w:val="28"/>
          <w:szCs w:val="28"/>
          <w:lang w:val="en-US"/>
        </w:rPr>
        <w:t xml:space="preserve"> Václav RENČ. 1947. </w:t>
      </w:r>
      <w:r w:rsidRPr="0077409B">
        <w:rPr>
          <w:rStyle w:val="normaltextrun"/>
          <w:rFonts w:eastAsiaTheme="majorEastAsia"/>
          <w:i/>
          <w:iCs/>
          <w:sz w:val="28"/>
          <w:szCs w:val="28"/>
          <w:lang w:val="en-GB"/>
        </w:rPr>
        <w:t>Mír</w:t>
      </w:r>
      <w:r w:rsidRPr="0077409B">
        <w:rPr>
          <w:rStyle w:val="normaltextrun"/>
          <w:rFonts w:eastAsiaTheme="majorEastAsia"/>
          <w:sz w:val="28"/>
          <w:szCs w:val="28"/>
          <w:lang w:val="en-GB"/>
        </w:rPr>
        <w:t xml:space="preserve"> [Peace]. </w:t>
      </w:r>
      <w:r w:rsidRPr="000E34C3">
        <w:rPr>
          <w:rStyle w:val="normaltextrun"/>
          <w:rFonts w:eastAsiaTheme="majorEastAsia"/>
          <w:sz w:val="28"/>
          <w:szCs w:val="28"/>
          <w:lang w:val="pl-PL"/>
        </w:rPr>
        <w:t>Praha: AMU DAMU DISK, 1947. [Program].</w:t>
      </w:r>
    </w:p>
    <w:p w14:paraId="434E42EC" w14:textId="31FA7DB7" w:rsidR="0028671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  <w:lang w:val="en-US"/>
        </w:rPr>
      </w:pPr>
      <w:r w:rsidRPr="000E34C3">
        <w:rPr>
          <w:rStyle w:val="normaltextrun"/>
          <w:rFonts w:eastAsiaTheme="majorEastAsia"/>
          <w:sz w:val="28"/>
          <w:szCs w:val="28"/>
          <w:lang w:val="pl-PL"/>
        </w:rPr>
        <w:t xml:space="preserve">PÁSEK, Milan. </w:t>
      </w:r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1963. Antigona </w:t>
      </w:r>
      <w:proofErr w:type="spellStart"/>
      <w:r w:rsidRPr="00265290">
        <w:rPr>
          <w:rStyle w:val="normaltextrun"/>
          <w:rFonts w:eastAsiaTheme="majorEastAsia"/>
          <w:sz w:val="28"/>
          <w:szCs w:val="28"/>
          <w:lang w:val="en-US"/>
        </w:rPr>
        <w:t>ve</w:t>
      </w:r>
      <w:proofErr w:type="spellEnd"/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265290">
        <w:rPr>
          <w:rStyle w:val="normaltextrun"/>
          <w:rFonts w:eastAsiaTheme="majorEastAsia"/>
          <w:sz w:val="28"/>
          <w:szCs w:val="28"/>
          <w:lang w:val="en-US"/>
        </w:rPr>
        <w:t>dvou</w:t>
      </w:r>
      <w:proofErr w:type="spellEnd"/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265290">
        <w:rPr>
          <w:rStyle w:val="normaltextrun"/>
          <w:rFonts w:eastAsiaTheme="majorEastAsia"/>
          <w:sz w:val="28"/>
          <w:szCs w:val="28"/>
          <w:lang w:val="en-US"/>
        </w:rPr>
        <w:t>podobách</w:t>
      </w:r>
      <w:proofErr w:type="spellEnd"/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 [Antigone in Two </w:t>
      </w:r>
      <w:proofErr w:type="spellStart"/>
      <w:r w:rsidRPr="00265290">
        <w:rPr>
          <w:rStyle w:val="normaltextrun"/>
          <w:rFonts w:eastAsiaTheme="majorEastAsia"/>
          <w:sz w:val="28"/>
          <w:szCs w:val="28"/>
          <w:lang w:val="en-US"/>
        </w:rPr>
        <w:t>Appearences</w:t>
      </w:r>
      <w:proofErr w:type="spellEnd"/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]. In </w:t>
      </w:r>
      <w:r w:rsidRPr="00265290">
        <w:rPr>
          <w:rStyle w:val="normaltextrun"/>
          <w:rFonts w:eastAsiaTheme="majorEastAsia"/>
          <w:i/>
          <w:iCs/>
          <w:sz w:val="28"/>
          <w:szCs w:val="28"/>
          <w:lang w:val="en-US"/>
        </w:rPr>
        <w:t>Antigona</w:t>
      </w:r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. Hradec </w:t>
      </w:r>
      <w:proofErr w:type="spellStart"/>
      <w:r w:rsidRPr="00265290">
        <w:rPr>
          <w:rStyle w:val="normaltextrun"/>
          <w:rFonts w:eastAsiaTheme="majorEastAsia"/>
          <w:sz w:val="28"/>
          <w:szCs w:val="28"/>
          <w:lang w:val="en-US"/>
        </w:rPr>
        <w:t>Králové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: </w:t>
      </w:r>
      <w:proofErr w:type="spellStart"/>
      <w:r w:rsidRPr="001838C8">
        <w:rPr>
          <w:rStyle w:val="normaltextrun"/>
          <w:rFonts w:eastAsiaTheme="majorEastAsia"/>
          <w:sz w:val="28"/>
          <w:szCs w:val="28"/>
          <w:lang w:val="en-US"/>
        </w:rPr>
        <w:t>Divadlo</w:t>
      </w:r>
      <w:proofErr w:type="spellEnd"/>
      <w:r w:rsidRPr="001838C8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1838C8">
        <w:rPr>
          <w:rStyle w:val="normaltextrun"/>
          <w:rFonts w:eastAsiaTheme="majorEastAsia"/>
          <w:sz w:val="28"/>
          <w:szCs w:val="28"/>
          <w:lang w:val="en-US"/>
        </w:rPr>
        <w:t>Vítězného</w:t>
      </w:r>
      <w:proofErr w:type="spellEnd"/>
      <w:r w:rsidRPr="001838C8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Pr="001838C8">
        <w:rPr>
          <w:rStyle w:val="normaltextrun"/>
          <w:rFonts w:eastAsiaTheme="majorEastAsia"/>
          <w:sz w:val="28"/>
          <w:szCs w:val="28"/>
          <w:lang w:val="en-US"/>
        </w:rPr>
        <w:t>února</w:t>
      </w:r>
      <w:proofErr w:type="spellEnd"/>
      <w:r w:rsidRPr="001838C8">
        <w:rPr>
          <w:rStyle w:val="normaltextrun"/>
          <w:rFonts w:eastAsiaTheme="majorEastAsia"/>
          <w:sz w:val="28"/>
          <w:szCs w:val="28"/>
          <w:lang w:val="en-US"/>
        </w:rPr>
        <w:t xml:space="preserve"> Hradec </w:t>
      </w:r>
      <w:proofErr w:type="spellStart"/>
      <w:r w:rsidRPr="001838C8">
        <w:rPr>
          <w:rStyle w:val="normaltextrun"/>
          <w:rFonts w:eastAsiaTheme="majorEastAsia"/>
          <w:sz w:val="28"/>
          <w:szCs w:val="28"/>
          <w:lang w:val="en-US"/>
        </w:rPr>
        <w:t>Králové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>,</w:t>
      </w:r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 1963</w:t>
      </w:r>
      <w:r>
        <w:rPr>
          <w:rStyle w:val="normaltextrun"/>
          <w:rFonts w:eastAsiaTheme="majorEastAsia"/>
          <w:sz w:val="28"/>
          <w:szCs w:val="28"/>
          <w:lang w:val="en-US"/>
        </w:rPr>
        <w:t>. [Program]</w:t>
      </w:r>
      <w:r w:rsidRPr="00265290"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</w:p>
    <w:p w14:paraId="2C6A3984" w14:textId="5F730CB9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9C42F6">
        <w:rPr>
          <w:rStyle w:val="normaltextrun"/>
          <w:rFonts w:eastAsiaTheme="majorEastAsia"/>
          <w:i/>
          <w:iCs/>
          <w:sz w:val="28"/>
          <w:szCs w:val="28"/>
        </w:rPr>
        <w:t xml:space="preserve">Maškarní ples </w:t>
      </w:r>
      <w:r w:rsidRPr="009C42F6">
        <w:rPr>
          <w:rStyle w:val="normaltextrun"/>
          <w:rFonts w:eastAsiaTheme="majorEastAsia"/>
          <w:i/>
          <w:iCs/>
          <w:sz w:val="28"/>
          <w:szCs w:val="28"/>
          <w:lang w:val="ru-RU"/>
        </w:rPr>
        <w:t>(</w:t>
      </w:r>
      <w:r w:rsidRPr="009C42F6">
        <w:rPr>
          <w:rStyle w:val="normaltextrun"/>
          <w:rFonts w:eastAsiaTheme="majorEastAsia"/>
          <w:i/>
          <w:iCs/>
          <w:sz w:val="28"/>
          <w:szCs w:val="28"/>
          <w:lang w:val="en-US"/>
        </w:rPr>
        <w:t xml:space="preserve">Un ballo in </w:t>
      </w:r>
      <w:proofErr w:type="spellStart"/>
      <w:r w:rsidRPr="009C42F6">
        <w:rPr>
          <w:rStyle w:val="normaltextrun"/>
          <w:rFonts w:eastAsiaTheme="majorEastAsia"/>
          <w:i/>
          <w:iCs/>
          <w:sz w:val="28"/>
          <w:szCs w:val="28"/>
          <w:lang w:val="en-US"/>
        </w:rPr>
        <w:t>maschera</w:t>
      </w:r>
      <w:proofErr w:type="spellEnd"/>
      <w:r w:rsidRPr="009C42F6">
        <w:rPr>
          <w:rStyle w:val="normaltextrun"/>
          <w:rFonts w:eastAsiaTheme="majorEastAsia"/>
          <w:i/>
          <w:iCs/>
          <w:sz w:val="28"/>
          <w:szCs w:val="28"/>
          <w:lang w:val="en-US"/>
        </w:rPr>
        <w:t>)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[A Masked Ball]. Ostrava: </w:t>
      </w:r>
      <w:r>
        <w:rPr>
          <w:rStyle w:val="normaltextrun"/>
          <w:rFonts w:eastAsiaTheme="majorEastAsia"/>
          <w:sz w:val="28"/>
          <w:szCs w:val="28"/>
        </w:rPr>
        <w:t xml:space="preserve">Národní divadlo moravskoslezské, 2019. [Program]. </w:t>
      </w:r>
    </w:p>
    <w:p w14:paraId="022D585F" w14:textId="77777777" w:rsidR="00286712" w:rsidRPr="000E34C3" w:rsidRDefault="00286712" w:rsidP="0028671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eastAsiaTheme="majorEastAsia"/>
        </w:rPr>
      </w:pPr>
    </w:p>
    <w:p w14:paraId="20A3D8B4" w14:textId="4437F3E9" w:rsidR="00286712" w:rsidRPr="000E34C3" w:rsidRDefault="005E6EFD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0E34C3">
        <w:rPr>
          <w:b/>
          <w:bCs/>
          <w:color w:val="FF0000"/>
          <w:sz w:val="28"/>
          <w:szCs w:val="28"/>
        </w:rPr>
        <w:t>Rozhovor</w:t>
      </w:r>
    </w:p>
    <w:p w14:paraId="48BD40F7" w14:textId="77777777" w:rsidR="00286712" w:rsidRPr="000E34C3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</w:rPr>
      </w:pPr>
    </w:p>
    <w:p w14:paraId="2C6FEA0E" w14:textId="0B6AF4CB" w:rsidR="00BE4642" w:rsidRPr="000E34C3" w:rsidRDefault="001701BA" w:rsidP="00BE464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sz w:val="28"/>
          <w:szCs w:val="28"/>
          <w:lang w:val="pl-PL"/>
        </w:rPr>
      </w:pPr>
      <w:r w:rsidRPr="000E34C3">
        <w:rPr>
          <w:sz w:val="28"/>
          <w:szCs w:val="28"/>
        </w:rPr>
        <w:t xml:space="preserve">CASTELLUCCI, Romeo. 2017. Romeo </w:t>
      </w:r>
      <w:proofErr w:type="spellStart"/>
      <w:r w:rsidRPr="000E34C3">
        <w:rPr>
          <w:sz w:val="28"/>
          <w:szCs w:val="28"/>
        </w:rPr>
        <w:t>Castellucci</w:t>
      </w:r>
      <w:proofErr w:type="spellEnd"/>
      <w:r w:rsidRPr="000E34C3">
        <w:rPr>
          <w:sz w:val="28"/>
          <w:szCs w:val="28"/>
        </w:rPr>
        <w:t xml:space="preserve">: Jazyk beru jako bitevní pole [Romeo </w:t>
      </w:r>
      <w:proofErr w:type="spellStart"/>
      <w:r w:rsidRPr="000E34C3">
        <w:rPr>
          <w:sz w:val="28"/>
          <w:szCs w:val="28"/>
        </w:rPr>
        <w:t>Castellucci</w:t>
      </w:r>
      <w:proofErr w:type="spellEnd"/>
      <w:r w:rsidRPr="000E34C3">
        <w:rPr>
          <w:sz w:val="28"/>
          <w:szCs w:val="28"/>
        </w:rPr>
        <w:t xml:space="preserve">: I </w:t>
      </w:r>
      <w:proofErr w:type="spellStart"/>
      <w:r w:rsidRPr="000E34C3">
        <w:rPr>
          <w:sz w:val="28"/>
          <w:szCs w:val="28"/>
        </w:rPr>
        <w:t>See</w:t>
      </w:r>
      <w:proofErr w:type="spellEnd"/>
      <w:r w:rsidRPr="000E34C3">
        <w:rPr>
          <w:sz w:val="28"/>
          <w:szCs w:val="28"/>
        </w:rPr>
        <w:t xml:space="preserve"> </w:t>
      </w:r>
      <w:proofErr w:type="spellStart"/>
      <w:r w:rsidRPr="000E34C3">
        <w:rPr>
          <w:sz w:val="28"/>
          <w:szCs w:val="28"/>
        </w:rPr>
        <w:t>Language</w:t>
      </w:r>
      <w:proofErr w:type="spellEnd"/>
      <w:r w:rsidRPr="000E34C3">
        <w:rPr>
          <w:sz w:val="28"/>
          <w:szCs w:val="28"/>
        </w:rPr>
        <w:t xml:space="preserve"> as a </w:t>
      </w:r>
      <w:proofErr w:type="spellStart"/>
      <w:r w:rsidRPr="000E34C3">
        <w:rPr>
          <w:sz w:val="28"/>
          <w:szCs w:val="28"/>
        </w:rPr>
        <w:t>Battlefield</w:t>
      </w:r>
      <w:proofErr w:type="spellEnd"/>
      <w:r w:rsidRPr="000E34C3">
        <w:rPr>
          <w:sz w:val="28"/>
          <w:szCs w:val="28"/>
        </w:rPr>
        <w:t xml:space="preserve">] [online]. Rozhovor vedli Vladimír </w:t>
      </w:r>
      <w:proofErr w:type="spellStart"/>
      <w:r w:rsidRPr="000E34C3">
        <w:rPr>
          <w:sz w:val="28"/>
          <w:szCs w:val="28"/>
        </w:rPr>
        <w:t>Hulec</w:t>
      </w:r>
      <w:proofErr w:type="spellEnd"/>
      <w:r w:rsidRPr="000E34C3">
        <w:rPr>
          <w:sz w:val="28"/>
          <w:szCs w:val="28"/>
        </w:rPr>
        <w:t xml:space="preserve"> a Jana </w:t>
      </w:r>
      <w:proofErr w:type="spellStart"/>
      <w:r w:rsidRPr="000E34C3">
        <w:rPr>
          <w:sz w:val="28"/>
          <w:szCs w:val="28"/>
        </w:rPr>
        <w:t>Soprová</w:t>
      </w:r>
      <w:proofErr w:type="spellEnd"/>
      <w:r w:rsidRPr="000E34C3">
        <w:rPr>
          <w:sz w:val="28"/>
          <w:szCs w:val="28"/>
        </w:rPr>
        <w:t xml:space="preserve">. </w:t>
      </w:r>
      <w:r w:rsidRPr="000E34C3">
        <w:rPr>
          <w:i/>
          <w:iCs/>
          <w:sz w:val="28"/>
          <w:szCs w:val="28"/>
        </w:rPr>
        <w:t>Divadelní noviny</w:t>
      </w:r>
      <w:r w:rsidRPr="000E34C3">
        <w:rPr>
          <w:sz w:val="28"/>
          <w:szCs w:val="28"/>
        </w:rPr>
        <w:t xml:space="preserve"> (1. 11. 2017). [citováno dne 13. </w:t>
      </w:r>
      <w:r w:rsidRPr="000E34C3">
        <w:rPr>
          <w:sz w:val="28"/>
          <w:szCs w:val="28"/>
          <w:lang w:val="pl-PL"/>
        </w:rPr>
        <w:t xml:space="preserve">5. 2024]. Dostupné online na http:// </w:t>
      </w:r>
      <w:r w:rsidR="00BE4642">
        <w:fldChar w:fldCharType="begin"/>
      </w:r>
      <w:r w:rsidR="00BE4642">
        <w:instrText>HYPERLINK "http://www.divadelni-noviny.cz/romeo-castelluci-jazyk-beru-jako-bitevni-pole"</w:instrText>
      </w:r>
      <w:r w:rsidR="00BE4642">
        <w:fldChar w:fldCharType="separate"/>
      </w:r>
      <w:r w:rsidR="00BE4642" w:rsidRPr="000E34C3">
        <w:rPr>
          <w:rStyle w:val="Hypertextovodkaz"/>
          <w:sz w:val="28"/>
          <w:szCs w:val="28"/>
          <w:lang w:val="pl-PL"/>
        </w:rPr>
        <w:t>www.divadelni-noviny.cz/romeo-castelluci-jazyk-beru-jako-bitevni-pole</w:t>
      </w:r>
      <w:r w:rsidR="00BE4642">
        <w:rPr>
          <w:rStyle w:val="Hypertextovodkaz"/>
          <w:sz w:val="28"/>
          <w:szCs w:val="28"/>
          <w:lang w:val="en-US"/>
        </w:rPr>
        <w:fldChar w:fldCharType="end"/>
      </w:r>
      <w:r w:rsidRPr="000E34C3">
        <w:rPr>
          <w:sz w:val="28"/>
          <w:szCs w:val="28"/>
          <w:lang w:val="pl-PL"/>
        </w:rPr>
        <w:t>.</w:t>
      </w:r>
    </w:p>
    <w:p w14:paraId="77C63AAA" w14:textId="5A9F4D93" w:rsidR="00052C46" w:rsidRPr="000E34C3" w:rsidRDefault="00052C46" w:rsidP="00BE4642">
      <w:pPr>
        <w:pStyle w:val="paragraph"/>
        <w:numPr>
          <w:ilvl w:val="0"/>
          <w:numId w:val="20"/>
        </w:numPr>
        <w:spacing w:before="120" w:beforeAutospacing="0" w:after="120" w:afterAutospacing="0"/>
        <w:jc w:val="both"/>
        <w:textAlignment w:val="baseline"/>
        <w:rPr>
          <w:sz w:val="28"/>
          <w:szCs w:val="28"/>
          <w:lang w:val="pl-PL"/>
        </w:rPr>
      </w:pPr>
      <w:r w:rsidRPr="00BE4642">
        <w:rPr>
          <w:sz w:val="28"/>
          <w:szCs w:val="28"/>
        </w:rPr>
        <w:t>Jako referenční jméno uveďte jméno osoby, s níž byl veden rozhovor.</w:t>
      </w:r>
      <w:r w:rsidRPr="000E34C3">
        <w:rPr>
          <w:rFonts w:eastAsiaTheme="majorEastAsia"/>
          <w:sz w:val="28"/>
          <w:szCs w:val="28"/>
          <w:highlight w:val="yellow"/>
          <w:lang w:val="pl-PL"/>
        </w:rPr>
        <w:br/>
      </w:r>
    </w:p>
    <w:p w14:paraId="64E0DC68" w14:textId="414AA650" w:rsidR="00286712" w:rsidRPr="00BE4B52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BROOK, Peter. 2012. An Interview with Theatre Director Peter Brook [online]. </w:t>
      </w:r>
      <w:proofErr w:type="spellStart"/>
      <w:r w:rsidR="007D3A2D">
        <w:rPr>
          <w:sz w:val="28"/>
          <w:szCs w:val="28"/>
          <w:lang w:val="en-US"/>
        </w:rPr>
        <w:t>Rozhovor</w:t>
      </w:r>
      <w:proofErr w:type="spellEnd"/>
      <w:r w:rsidR="007D3A2D">
        <w:rPr>
          <w:sz w:val="28"/>
          <w:szCs w:val="28"/>
          <w:lang w:val="en-US"/>
        </w:rPr>
        <w:t xml:space="preserve"> </w:t>
      </w:r>
      <w:proofErr w:type="spellStart"/>
      <w:r w:rsidR="007D3A2D">
        <w:rPr>
          <w:sz w:val="28"/>
          <w:szCs w:val="28"/>
          <w:lang w:val="en-US"/>
        </w:rPr>
        <w:t>vedl</w:t>
      </w:r>
      <w:proofErr w:type="spellEnd"/>
      <w:r>
        <w:rPr>
          <w:sz w:val="28"/>
          <w:szCs w:val="28"/>
          <w:lang w:val="en-US"/>
        </w:rPr>
        <w:t xml:space="preserve"> </w:t>
      </w:r>
      <w:r w:rsidRPr="00A62E3B">
        <w:rPr>
          <w:sz w:val="28"/>
          <w:szCs w:val="28"/>
          <w:lang w:val="en-US"/>
        </w:rPr>
        <w:t>Andrew Dickson</w:t>
      </w:r>
      <w:r>
        <w:rPr>
          <w:sz w:val="28"/>
          <w:szCs w:val="28"/>
          <w:lang w:val="en-US"/>
        </w:rPr>
        <w:t xml:space="preserve">. </w:t>
      </w:r>
      <w:r w:rsidRPr="00A62E3B">
        <w:rPr>
          <w:i/>
          <w:iCs/>
          <w:sz w:val="28"/>
          <w:szCs w:val="28"/>
          <w:lang w:val="en-US"/>
        </w:rPr>
        <w:t>The Guardian</w:t>
      </w:r>
      <w:r>
        <w:rPr>
          <w:sz w:val="28"/>
          <w:szCs w:val="28"/>
          <w:lang w:val="en-US"/>
        </w:rPr>
        <w:t xml:space="preserve">. 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YouTube.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[</w:t>
      </w:r>
      <w:proofErr w:type="spellStart"/>
      <w:r w:rsidR="007D3A2D">
        <w:rPr>
          <w:rStyle w:val="normaltextrun"/>
          <w:rFonts w:eastAsiaTheme="majorEastAsia"/>
          <w:sz w:val="28"/>
          <w:szCs w:val="28"/>
          <w:lang w:val="en-US"/>
        </w:rPr>
        <w:t>citováno</w:t>
      </w:r>
      <w:proofErr w:type="spellEnd"/>
      <w:r w:rsidR="007D3A2D"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proofErr w:type="spellStart"/>
      <w:r w:rsidR="007D3A2D">
        <w:rPr>
          <w:rStyle w:val="normaltextrun"/>
          <w:rFonts w:eastAsiaTheme="majorEastAsia"/>
          <w:sz w:val="28"/>
          <w:szCs w:val="28"/>
          <w:lang w:val="en-US"/>
        </w:rPr>
        <w:t>dne</w:t>
      </w:r>
      <w:proofErr w:type="spellEnd"/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 20.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5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.</w:t>
      </w:r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>202</w:t>
      </w:r>
      <w:r>
        <w:rPr>
          <w:rStyle w:val="normaltextrun"/>
          <w:rFonts w:eastAsiaTheme="majorEastAsia"/>
          <w:sz w:val="28"/>
          <w:szCs w:val="28"/>
          <w:lang w:val="en-US"/>
        </w:rPr>
        <w:t>4</w:t>
      </w:r>
      <w:r w:rsidRPr="0091110A">
        <w:rPr>
          <w:rStyle w:val="normaltextrun"/>
          <w:rFonts w:eastAsiaTheme="majorEastAsia"/>
          <w:sz w:val="28"/>
          <w:szCs w:val="28"/>
          <w:lang w:val="en-US"/>
        </w:rPr>
        <w:t xml:space="preserve">]. </w:t>
      </w:r>
      <w:proofErr w:type="spellStart"/>
      <w:r w:rsidR="007D3A2D">
        <w:rPr>
          <w:rStyle w:val="normaltextrun"/>
          <w:rFonts w:eastAsiaTheme="majorEastAsia"/>
          <w:sz w:val="28"/>
          <w:szCs w:val="28"/>
          <w:lang w:val="en-US"/>
        </w:rPr>
        <w:t>Dostupné</w:t>
      </w:r>
      <w:proofErr w:type="spellEnd"/>
      <w:r w:rsidR="007D3A2D">
        <w:rPr>
          <w:rStyle w:val="normaltextrun"/>
          <w:rFonts w:eastAsiaTheme="majorEastAsia"/>
          <w:sz w:val="28"/>
          <w:szCs w:val="28"/>
          <w:lang w:val="en-US"/>
        </w:rPr>
        <w:t xml:space="preserve"> online </w:t>
      </w:r>
      <w:proofErr w:type="spellStart"/>
      <w:r w:rsidR="007D3A2D">
        <w:rPr>
          <w:rStyle w:val="normaltextrun"/>
          <w:rFonts w:eastAsiaTheme="majorEastAsia"/>
          <w:sz w:val="28"/>
          <w:szCs w:val="28"/>
          <w:lang w:val="en-US"/>
        </w:rPr>
        <w:t>na</w:t>
      </w:r>
      <w:proofErr w:type="spellEnd"/>
      <w:r>
        <w:rPr>
          <w:rStyle w:val="normaltextrun"/>
          <w:rFonts w:eastAsiaTheme="majorEastAsia"/>
          <w:sz w:val="28"/>
          <w:szCs w:val="28"/>
          <w:lang w:val="en-US"/>
        </w:rPr>
        <w:t xml:space="preserve"> </w:t>
      </w:r>
      <w:hyperlink r:id="rId23" w:history="1">
        <w:r w:rsidRPr="006D0BCD">
          <w:rPr>
            <w:rStyle w:val="Hypertextovodkaz"/>
            <w:rFonts w:eastAsiaTheme="majorEastAsia"/>
            <w:sz w:val="28"/>
            <w:szCs w:val="28"/>
            <w:lang w:val="en-US"/>
          </w:rPr>
          <w:t>https://www.youtube.com/watch?v=Sx2qHHFS5Yk</w:t>
        </w:r>
      </w:hyperlink>
      <w:r>
        <w:rPr>
          <w:rStyle w:val="normaltextrun"/>
          <w:rFonts w:eastAsiaTheme="majorEastAsia"/>
          <w:sz w:val="28"/>
          <w:szCs w:val="28"/>
          <w:lang w:val="en-US"/>
        </w:rPr>
        <w:t xml:space="preserve">. </w:t>
      </w:r>
    </w:p>
    <w:p w14:paraId="217463B7" w14:textId="0CA3E8BA" w:rsidR="00286712" w:rsidRPr="00466454" w:rsidRDefault="00286712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  <w:lang w:val="en-US"/>
        </w:rPr>
      </w:pPr>
      <w:r w:rsidRPr="0066697D">
        <w:rPr>
          <w:sz w:val="28"/>
          <w:szCs w:val="28"/>
          <w:lang w:val="en-US"/>
        </w:rPr>
        <w:t xml:space="preserve">LOGOTHETIS, Iraklis. 2021. </w:t>
      </w:r>
      <w:proofErr w:type="spellStart"/>
      <w:r w:rsidR="00234A6E">
        <w:rPr>
          <w:sz w:val="28"/>
          <w:szCs w:val="28"/>
          <w:lang w:val="en-US"/>
        </w:rPr>
        <w:t>Soukromý</w:t>
      </w:r>
      <w:proofErr w:type="spellEnd"/>
      <w:r w:rsidR="00234A6E">
        <w:rPr>
          <w:sz w:val="28"/>
          <w:szCs w:val="28"/>
          <w:lang w:val="en-US"/>
        </w:rPr>
        <w:t xml:space="preserve"> </w:t>
      </w:r>
      <w:proofErr w:type="spellStart"/>
      <w:r w:rsidR="00234A6E">
        <w:rPr>
          <w:sz w:val="28"/>
          <w:szCs w:val="28"/>
          <w:lang w:val="en-US"/>
        </w:rPr>
        <w:t>rozhovor</w:t>
      </w:r>
      <w:proofErr w:type="spellEnd"/>
      <w:r w:rsidRPr="0066697D">
        <w:rPr>
          <w:sz w:val="28"/>
          <w:szCs w:val="28"/>
          <w:lang w:val="en-US"/>
        </w:rPr>
        <w:t xml:space="preserve"> (27. 9. 2021). </w:t>
      </w:r>
      <w:proofErr w:type="spellStart"/>
      <w:r w:rsidR="007D3A2D">
        <w:rPr>
          <w:sz w:val="28"/>
          <w:szCs w:val="28"/>
          <w:lang w:val="en-US"/>
        </w:rPr>
        <w:t>Rozhovor</w:t>
      </w:r>
      <w:proofErr w:type="spellEnd"/>
      <w:r w:rsidR="007D3A2D">
        <w:rPr>
          <w:sz w:val="28"/>
          <w:szCs w:val="28"/>
          <w:lang w:val="en-US"/>
        </w:rPr>
        <w:t xml:space="preserve"> </w:t>
      </w:r>
      <w:proofErr w:type="spellStart"/>
      <w:r w:rsidR="007D3A2D">
        <w:rPr>
          <w:sz w:val="28"/>
          <w:szCs w:val="28"/>
          <w:lang w:val="en-US"/>
        </w:rPr>
        <w:t>vedl</w:t>
      </w:r>
      <w:proofErr w:type="spellEnd"/>
      <w:r w:rsidRPr="00466454">
        <w:rPr>
          <w:sz w:val="28"/>
          <w:szCs w:val="28"/>
          <w:lang w:val="en-US"/>
        </w:rPr>
        <w:t xml:space="preserve"> Nikolas </w:t>
      </w:r>
      <w:proofErr w:type="spellStart"/>
      <w:r w:rsidRPr="00466454">
        <w:rPr>
          <w:sz w:val="28"/>
          <w:szCs w:val="28"/>
          <w:lang w:val="en-US"/>
        </w:rPr>
        <w:t>Kanavaris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="00A231C1">
        <w:rPr>
          <w:sz w:val="28"/>
          <w:szCs w:val="28"/>
          <w:lang w:val="en-US"/>
        </w:rPr>
        <w:t>Kavárna</w:t>
      </w:r>
      <w:proofErr w:type="spellEnd"/>
      <w:r w:rsidRPr="0066697D">
        <w:rPr>
          <w:sz w:val="28"/>
          <w:szCs w:val="28"/>
          <w:lang w:val="en-US"/>
        </w:rPr>
        <w:t xml:space="preserve">, </w:t>
      </w:r>
      <w:proofErr w:type="spellStart"/>
      <w:r w:rsidR="00A231C1">
        <w:rPr>
          <w:sz w:val="28"/>
          <w:szCs w:val="28"/>
          <w:lang w:val="en-US"/>
        </w:rPr>
        <w:t>Athény</w:t>
      </w:r>
      <w:proofErr w:type="spellEnd"/>
      <w:r w:rsidR="00A231C1">
        <w:rPr>
          <w:sz w:val="28"/>
          <w:szCs w:val="28"/>
          <w:lang w:val="en-US"/>
        </w:rPr>
        <w:t xml:space="preserve">, </w:t>
      </w:r>
      <w:proofErr w:type="spellStart"/>
      <w:r w:rsidR="00A231C1">
        <w:rPr>
          <w:sz w:val="28"/>
          <w:szCs w:val="28"/>
          <w:lang w:val="en-US"/>
        </w:rPr>
        <w:t>Řecko</w:t>
      </w:r>
      <w:proofErr w:type="spellEnd"/>
      <w:r w:rsidR="00A231C1">
        <w:rPr>
          <w:sz w:val="28"/>
          <w:szCs w:val="28"/>
          <w:lang w:val="en-US"/>
        </w:rPr>
        <w:t>.</w:t>
      </w:r>
    </w:p>
    <w:p w14:paraId="13A2D9EF" w14:textId="77777777" w:rsidR="00C43F6C" w:rsidRPr="00EC11AE" w:rsidRDefault="00C43F6C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  <w:lang w:val="en-US"/>
        </w:rPr>
      </w:pPr>
    </w:p>
    <w:p w14:paraId="4146139B" w14:textId="1D38B762" w:rsidR="00286712" w:rsidRPr="0077409B" w:rsidRDefault="007D3A2D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b/>
          <w:bCs/>
          <w:color w:val="FF0000"/>
          <w:sz w:val="28"/>
          <w:szCs w:val="28"/>
          <w:lang w:val="en-US"/>
        </w:rPr>
      </w:pPr>
      <w:proofErr w:type="spellStart"/>
      <w:r w:rsidRPr="0077409B">
        <w:rPr>
          <w:b/>
          <w:bCs/>
          <w:color w:val="FF0000"/>
          <w:sz w:val="28"/>
          <w:szCs w:val="28"/>
          <w:lang w:val="en-US"/>
        </w:rPr>
        <w:t>Osobní</w:t>
      </w:r>
      <w:proofErr w:type="spellEnd"/>
      <w:r w:rsidRPr="0077409B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77409B">
        <w:rPr>
          <w:b/>
          <w:bCs/>
          <w:color w:val="FF0000"/>
          <w:sz w:val="28"/>
          <w:szCs w:val="28"/>
          <w:lang w:val="en-US"/>
        </w:rPr>
        <w:t>korespondence</w:t>
      </w:r>
      <w:proofErr w:type="spellEnd"/>
    </w:p>
    <w:p w14:paraId="386AF05C" w14:textId="77777777" w:rsidR="00286712" w:rsidRPr="0077409B" w:rsidRDefault="00286712" w:rsidP="00286712">
      <w:pPr>
        <w:spacing w:before="120" w:after="120"/>
        <w:rPr>
          <w:sz w:val="28"/>
          <w:szCs w:val="28"/>
          <w:lang w:val="en-US"/>
        </w:rPr>
      </w:pPr>
    </w:p>
    <w:p w14:paraId="7993C519" w14:textId="1716BD34" w:rsidR="00286712" w:rsidRDefault="0077409B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  <w:lang w:val="en-US"/>
        </w:rPr>
      </w:pPr>
      <w:r w:rsidRPr="00B83418">
        <w:rPr>
          <w:sz w:val="28"/>
          <w:szCs w:val="28"/>
          <w:lang w:val="en-US"/>
        </w:rPr>
        <w:t>NOVÁKOVÁ</w:t>
      </w:r>
      <w:r w:rsidR="00286712" w:rsidRPr="00B83418">
        <w:rPr>
          <w:sz w:val="28"/>
          <w:szCs w:val="28"/>
          <w:lang w:val="en-US"/>
        </w:rPr>
        <w:t xml:space="preserve">, </w:t>
      </w:r>
      <w:r w:rsidR="00910A01" w:rsidRPr="00B83418">
        <w:rPr>
          <w:sz w:val="28"/>
          <w:szCs w:val="28"/>
          <w:lang w:val="en-US"/>
        </w:rPr>
        <w:t>Luisa</w:t>
      </w:r>
      <w:r w:rsidR="00286712" w:rsidRPr="00B83418">
        <w:rPr>
          <w:sz w:val="28"/>
          <w:szCs w:val="28"/>
          <w:lang w:val="en-US"/>
        </w:rPr>
        <w:t>. 202</w:t>
      </w:r>
      <w:r w:rsidR="00910A01" w:rsidRPr="00B83418">
        <w:rPr>
          <w:sz w:val="28"/>
          <w:szCs w:val="28"/>
          <w:lang w:val="en-US"/>
        </w:rPr>
        <w:t>1</w:t>
      </w:r>
      <w:r w:rsidR="00286712" w:rsidRPr="00B83418">
        <w:rPr>
          <w:sz w:val="28"/>
          <w:szCs w:val="28"/>
          <w:lang w:val="en-US"/>
        </w:rPr>
        <w:t xml:space="preserve">. </w:t>
      </w:r>
      <w:r w:rsidR="00910A01" w:rsidRPr="00B83418">
        <w:rPr>
          <w:sz w:val="28"/>
          <w:szCs w:val="28"/>
          <w:lang w:val="en-US"/>
        </w:rPr>
        <w:t>E-</w:t>
      </w:r>
      <w:proofErr w:type="spellStart"/>
      <w:r w:rsidR="00910A01" w:rsidRPr="00B83418">
        <w:rPr>
          <w:sz w:val="28"/>
          <w:szCs w:val="28"/>
          <w:lang w:val="en-US"/>
        </w:rPr>
        <w:t>mailová</w:t>
      </w:r>
      <w:proofErr w:type="spellEnd"/>
      <w:r w:rsidR="00910A01" w:rsidRPr="00B83418">
        <w:rPr>
          <w:sz w:val="28"/>
          <w:szCs w:val="28"/>
          <w:lang w:val="en-US"/>
        </w:rPr>
        <w:t xml:space="preserve"> </w:t>
      </w:r>
      <w:proofErr w:type="spellStart"/>
      <w:r w:rsidR="00910A01" w:rsidRPr="00B83418">
        <w:rPr>
          <w:sz w:val="28"/>
          <w:szCs w:val="28"/>
          <w:lang w:val="en-US"/>
        </w:rPr>
        <w:t>korespondence</w:t>
      </w:r>
      <w:proofErr w:type="spellEnd"/>
      <w:r w:rsidR="00910A01" w:rsidRPr="00B83418">
        <w:rPr>
          <w:sz w:val="28"/>
          <w:szCs w:val="28"/>
          <w:lang w:val="en-US"/>
        </w:rPr>
        <w:t xml:space="preserve"> s Danielou </w:t>
      </w:r>
      <w:proofErr w:type="spellStart"/>
      <w:r w:rsidR="00910A01" w:rsidRPr="00B83418">
        <w:rPr>
          <w:sz w:val="28"/>
          <w:szCs w:val="28"/>
          <w:lang w:val="en-US"/>
        </w:rPr>
        <w:t>Čadkovou</w:t>
      </w:r>
      <w:proofErr w:type="spellEnd"/>
      <w:r w:rsidR="00286712" w:rsidRPr="00B83418">
        <w:rPr>
          <w:sz w:val="28"/>
          <w:szCs w:val="28"/>
          <w:lang w:val="en-US"/>
        </w:rPr>
        <w:t xml:space="preserve"> (</w:t>
      </w:r>
      <w:r w:rsidR="00B83418" w:rsidRPr="00B83418">
        <w:rPr>
          <w:sz w:val="28"/>
          <w:szCs w:val="28"/>
          <w:lang w:val="en-US"/>
        </w:rPr>
        <w:t>24</w:t>
      </w:r>
      <w:r w:rsidR="00286712" w:rsidRPr="00B83418">
        <w:rPr>
          <w:sz w:val="28"/>
          <w:szCs w:val="28"/>
          <w:lang w:val="en-US"/>
        </w:rPr>
        <w:t xml:space="preserve">. </w:t>
      </w:r>
      <w:r w:rsidR="00B83418" w:rsidRPr="00B83418">
        <w:rPr>
          <w:sz w:val="28"/>
          <w:szCs w:val="28"/>
          <w:lang w:val="en-US"/>
        </w:rPr>
        <w:t>6</w:t>
      </w:r>
      <w:r w:rsidR="00286712" w:rsidRPr="00B83418">
        <w:rPr>
          <w:sz w:val="28"/>
          <w:szCs w:val="28"/>
          <w:lang w:val="en-US"/>
        </w:rPr>
        <w:t>. 202</w:t>
      </w:r>
      <w:r w:rsidR="00B83418" w:rsidRPr="00B83418">
        <w:rPr>
          <w:sz w:val="28"/>
          <w:szCs w:val="28"/>
          <w:lang w:val="en-US"/>
        </w:rPr>
        <w:t>1</w:t>
      </w:r>
      <w:r w:rsidR="00286712" w:rsidRPr="00B83418">
        <w:rPr>
          <w:sz w:val="28"/>
          <w:szCs w:val="28"/>
          <w:lang w:val="en-US"/>
        </w:rPr>
        <w:t>).</w:t>
      </w:r>
      <w:r w:rsidR="007D3A2D">
        <w:rPr>
          <w:sz w:val="28"/>
          <w:szCs w:val="28"/>
          <w:lang w:val="en-US"/>
        </w:rPr>
        <w:t xml:space="preserve"> </w:t>
      </w:r>
    </w:p>
    <w:p w14:paraId="34FD3B75" w14:textId="77777777" w:rsidR="00286712" w:rsidRDefault="00286712" w:rsidP="00286712">
      <w:pPr>
        <w:spacing w:before="120" w:after="120"/>
        <w:rPr>
          <w:sz w:val="28"/>
          <w:szCs w:val="28"/>
          <w:lang w:val="en-US"/>
        </w:rPr>
      </w:pPr>
    </w:p>
    <w:p w14:paraId="71DEB637" w14:textId="72F55BC3" w:rsidR="00286712" w:rsidRPr="000512C1" w:rsidRDefault="007D3A2D" w:rsidP="00286712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sz w:val="28"/>
          <w:szCs w:val="28"/>
          <w:lang w:val="en-US"/>
        </w:rPr>
      </w:pPr>
      <w:proofErr w:type="spellStart"/>
      <w:r>
        <w:rPr>
          <w:b/>
          <w:bCs/>
          <w:color w:val="FF0000"/>
          <w:sz w:val="28"/>
          <w:szCs w:val="28"/>
          <w:lang w:val="en-US"/>
        </w:rPr>
        <w:t>Archiválie</w:t>
      </w:r>
      <w:proofErr w:type="spellEnd"/>
    </w:p>
    <w:p w14:paraId="08015D76" w14:textId="77777777" w:rsidR="00286712" w:rsidRDefault="00286712" w:rsidP="00286712">
      <w:pPr>
        <w:spacing w:before="120" w:after="120"/>
        <w:rPr>
          <w:sz w:val="28"/>
          <w:szCs w:val="28"/>
          <w:lang w:val="en-US"/>
        </w:rPr>
      </w:pPr>
    </w:p>
    <w:p w14:paraId="47DD6312" w14:textId="074B4E13" w:rsidR="001316ED" w:rsidRPr="001316ED" w:rsidRDefault="000E34C3" w:rsidP="001316ED">
      <w:pPr>
        <w:spacing w:before="120" w:after="120"/>
        <w:rPr>
          <w:sz w:val="28"/>
          <w:szCs w:val="28"/>
        </w:rPr>
      </w:pPr>
      <w:r w:rsidRPr="000E34C3">
        <w:rPr>
          <w:sz w:val="28"/>
          <w:szCs w:val="28"/>
        </w:rPr>
        <w:t>Hlavním principem citování archiválií je, aby byl každý citovaný dokument snadno dohledatelný a identifikovatelný v archivu a jeho sbírce</w:t>
      </w:r>
      <w:r w:rsidR="001316ED" w:rsidRPr="001316ED">
        <w:rPr>
          <w:sz w:val="28"/>
          <w:szCs w:val="28"/>
        </w:rPr>
        <w:t>. Při cit</w:t>
      </w:r>
      <w:r w:rsidR="00B44F95">
        <w:rPr>
          <w:sz w:val="28"/>
          <w:szCs w:val="28"/>
        </w:rPr>
        <w:t>ování</w:t>
      </w:r>
      <w:r w:rsidR="001316ED" w:rsidRPr="001316ED">
        <w:rPr>
          <w:sz w:val="28"/>
          <w:szCs w:val="28"/>
        </w:rPr>
        <w:t xml:space="preserve"> postupujeme od obecnějšího k užšímu pojmu.</w:t>
      </w:r>
      <w:r w:rsidR="001316ED">
        <w:rPr>
          <w:sz w:val="28"/>
          <w:szCs w:val="28"/>
        </w:rPr>
        <w:t xml:space="preserve"> </w:t>
      </w:r>
    </w:p>
    <w:p w14:paraId="132E8F72" w14:textId="77777777" w:rsidR="001316ED" w:rsidRPr="001316E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t>Citace rozlišujeme podle typu materiálu, zejména na dokumenty, úřední knihy, spisový materiál nebo jednotlivé archiválie.</w:t>
      </w:r>
    </w:p>
    <w:p w14:paraId="7C41BD16" w14:textId="3B9A6CB6" w:rsidR="001316ED" w:rsidRPr="001316E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t xml:space="preserve">Citace musí obsahovat co nejvíce </w:t>
      </w:r>
      <w:r w:rsidR="00640DE4">
        <w:rPr>
          <w:sz w:val="28"/>
          <w:szCs w:val="28"/>
        </w:rPr>
        <w:t xml:space="preserve">možných </w:t>
      </w:r>
      <w:r w:rsidRPr="001316ED">
        <w:rPr>
          <w:sz w:val="28"/>
          <w:szCs w:val="28"/>
        </w:rPr>
        <w:t>následujících údajů:</w:t>
      </w:r>
    </w:p>
    <w:p w14:paraId="00FFE96F" w14:textId="30E96146" w:rsidR="001316ED" w:rsidRPr="001316ED" w:rsidRDefault="0041498F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n</w:t>
      </w:r>
      <w:r w:rsidR="001316ED" w:rsidRPr="001316ED">
        <w:rPr>
          <w:sz w:val="28"/>
          <w:szCs w:val="28"/>
        </w:rPr>
        <w:t>ázev archivu</w:t>
      </w:r>
    </w:p>
    <w:p w14:paraId="74AB0549" w14:textId="7D448200" w:rsidR="001316ED" w:rsidRPr="001316ED" w:rsidRDefault="0041498F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n</w:t>
      </w:r>
      <w:r w:rsidR="001316ED" w:rsidRPr="001316ED">
        <w:rPr>
          <w:sz w:val="28"/>
          <w:szCs w:val="28"/>
        </w:rPr>
        <w:t>ázev sbírky, případně číslo</w:t>
      </w:r>
    </w:p>
    <w:p w14:paraId="5FF6CA0A" w14:textId="4B67307F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o</w:t>
      </w:r>
      <w:r w:rsidR="001316ED" w:rsidRPr="001316ED">
        <w:rPr>
          <w:sz w:val="28"/>
          <w:szCs w:val="28"/>
        </w:rPr>
        <w:t>ddělení sbírky (pokud existuje)</w:t>
      </w:r>
    </w:p>
    <w:p w14:paraId="19B1C511" w14:textId="65C99CA9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i</w:t>
      </w:r>
      <w:r w:rsidR="001316ED" w:rsidRPr="001316ED">
        <w:rPr>
          <w:sz w:val="28"/>
          <w:szCs w:val="28"/>
        </w:rPr>
        <w:t>nventární číslo dokumentu</w:t>
      </w:r>
    </w:p>
    <w:p w14:paraId="53E1D213" w14:textId="4C304C6A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s</w:t>
      </w:r>
      <w:r w:rsidR="001316ED" w:rsidRPr="001316ED">
        <w:rPr>
          <w:sz w:val="28"/>
          <w:szCs w:val="28"/>
        </w:rPr>
        <w:t>ignaturu dokumentu (pokud existuje)</w:t>
      </w:r>
    </w:p>
    <w:p w14:paraId="194505E3" w14:textId="6685B67D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č</w:t>
      </w:r>
      <w:r w:rsidR="001316ED" w:rsidRPr="001316ED">
        <w:rPr>
          <w:sz w:val="28"/>
          <w:szCs w:val="28"/>
        </w:rPr>
        <w:t>íslo kartonu pro spisový materiál</w:t>
      </w:r>
    </w:p>
    <w:p w14:paraId="07FF86EC" w14:textId="27E49A75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d</w:t>
      </w:r>
      <w:r w:rsidR="001316ED" w:rsidRPr="001316ED">
        <w:rPr>
          <w:sz w:val="28"/>
          <w:szCs w:val="28"/>
        </w:rPr>
        <w:t>atum a místo vydání dokumentu nebo jednotlivé archiválie</w:t>
      </w:r>
    </w:p>
    <w:p w14:paraId="70E7BAB6" w14:textId="7104BD82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s</w:t>
      </w:r>
      <w:r w:rsidR="001316ED" w:rsidRPr="001316ED">
        <w:rPr>
          <w:sz w:val="28"/>
          <w:szCs w:val="28"/>
        </w:rPr>
        <w:t>tručný obsah nebo název a časové rozmezí u úředních knih</w:t>
      </w:r>
    </w:p>
    <w:p w14:paraId="04F2D40D" w14:textId="03F249CD" w:rsidR="001316ED" w:rsidRPr="001316ED" w:rsidRDefault="007476E7" w:rsidP="001316ED">
      <w:pPr>
        <w:numPr>
          <w:ilvl w:val="0"/>
          <w:numId w:val="19"/>
        </w:num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č</w:t>
      </w:r>
      <w:r w:rsidR="001316ED" w:rsidRPr="001316ED">
        <w:rPr>
          <w:sz w:val="28"/>
          <w:szCs w:val="28"/>
        </w:rPr>
        <w:t>íslo stránky nebo folia, pokud je nutné pro orientaci v rozsáhlejším zdroji nebo kartonu, vždy u jednotlivých archiválií</w:t>
      </w:r>
    </w:p>
    <w:p w14:paraId="1A689FF4" w14:textId="77777777" w:rsidR="00EB7CC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t>Poznámka:</w:t>
      </w:r>
    </w:p>
    <w:p w14:paraId="72BDBAFB" w14:textId="6FA4A55C" w:rsidR="001316ED" w:rsidRPr="001316E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t>Seznam archivů v České republice a jejich oficiální názvy uvádí Zákon o archivnictví a spisové službě č. 499/2004 Sb., účinný od 1. ledna 2005, dostupný také na webu České archivní společnosti.</w:t>
      </w:r>
    </w:p>
    <w:p w14:paraId="73BB1B3A" w14:textId="0C8C5B4A" w:rsidR="001316ED" w:rsidRPr="001316E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lastRenderedPageBreak/>
        <w:t xml:space="preserve">Údaje o citovaných archivních pramenech uvádějte v tomto pořadí: název instituce, název sbírky nebo archivu, inventární číslo, signatura, karton/kniha/složka/spis/folio, případně </w:t>
      </w:r>
      <w:r w:rsidR="002B2D9E">
        <w:rPr>
          <w:sz w:val="28"/>
          <w:szCs w:val="28"/>
        </w:rPr>
        <w:t>strana</w:t>
      </w:r>
      <w:r w:rsidRPr="001316ED">
        <w:rPr>
          <w:sz w:val="28"/>
          <w:szCs w:val="28"/>
        </w:rPr>
        <w:t>.</w:t>
      </w:r>
    </w:p>
    <w:p w14:paraId="6C107D93" w14:textId="77777777" w:rsidR="001316ED" w:rsidRPr="001316E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t xml:space="preserve">Používejte následující zkratky: </w:t>
      </w:r>
      <w:proofErr w:type="spellStart"/>
      <w:r w:rsidRPr="00AE2389">
        <w:rPr>
          <w:sz w:val="28"/>
          <w:szCs w:val="28"/>
        </w:rPr>
        <w:t>inv</w:t>
      </w:r>
      <w:proofErr w:type="spellEnd"/>
      <w:r w:rsidRPr="00AE2389">
        <w:rPr>
          <w:sz w:val="28"/>
          <w:szCs w:val="28"/>
        </w:rPr>
        <w:t xml:space="preserve">. č., sign., </w:t>
      </w:r>
      <w:proofErr w:type="spellStart"/>
      <w:r w:rsidRPr="00AE2389">
        <w:rPr>
          <w:sz w:val="28"/>
          <w:szCs w:val="28"/>
        </w:rPr>
        <w:t>kart</w:t>
      </w:r>
      <w:proofErr w:type="spellEnd"/>
      <w:r w:rsidRPr="00AE2389">
        <w:rPr>
          <w:sz w:val="28"/>
          <w:szCs w:val="28"/>
        </w:rPr>
        <w:t xml:space="preserve">., </w:t>
      </w:r>
      <w:proofErr w:type="spellStart"/>
      <w:r w:rsidRPr="00AE2389">
        <w:rPr>
          <w:sz w:val="28"/>
          <w:szCs w:val="28"/>
        </w:rPr>
        <w:t>fol</w:t>
      </w:r>
      <w:proofErr w:type="spellEnd"/>
      <w:r w:rsidRPr="00AE2389">
        <w:rPr>
          <w:sz w:val="28"/>
          <w:szCs w:val="28"/>
        </w:rPr>
        <w:t xml:space="preserve">., </w:t>
      </w:r>
      <w:proofErr w:type="spellStart"/>
      <w:r w:rsidRPr="00AE2389">
        <w:rPr>
          <w:sz w:val="28"/>
          <w:szCs w:val="28"/>
        </w:rPr>
        <w:t>fasc</w:t>
      </w:r>
      <w:proofErr w:type="spellEnd"/>
      <w:r w:rsidRPr="00AE2389">
        <w:rPr>
          <w:sz w:val="28"/>
          <w:szCs w:val="28"/>
        </w:rPr>
        <w:t>., s</w:t>
      </w:r>
      <w:r w:rsidRPr="001316ED">
        <w:rPr>
          <w:sz w:val="28"/>
          <w:szCs w:val="28"/>
        </w:rPr>
        <w:t>. Používejte také zkratky institucí (přímo v textu).</w:t>
      </w:r>
    </w:p>
    <w:p w14:paraId="4FAE53D5" w14:textId="2E2E5558" w:rsidR="001316ED" w:rsidRPr="001316ED" w:rsidRDefault="001316ED" w:rsidP="001316ED">
      <w:pPr>
        <w:spacing w:before="120" w:after="120"/>
        <w:rPr>
          <w:sz w:val="28"/>
          <w:szCs w:val="28"/>
        </w:rPr>
      </w:pPr>
      <w:r w:rsidRPr="001316ED">
        <w:rPr>
          <w:sz w:val="28"/>
          <w:szCs w:val="28"/>
        </w:rPr>
        <w:t xml:space="preserve">Pro přesnou citaci, která umožňuje sekundární dohledání dokumentu, </w:t>
      </w:r>
      <w:r w:rsidR="0096588A" w:rsidRPr="0096588A">
        <w:rPr>
          <w:sz w:val="28"/>
          <w:szCs w:val="28"/>
        </w:rPr>
        <w:t>je vždy nutné nahlédnout do inventáře fondu v archivu nebo u samotných archivářů</w:t>
      </w:r>
      <w:r w:rsidRPr="001316ED">
        <w:rPr>
          <w:sz w:val="28"/>
          <w:szCs w:val="28"/>
        </w:rPr>
        <w:t>. Někdy mají dokumenty inventární čísla, signatury i čísla kartonů, ale nemusí být nutné citovat všechny, pokud je možné identifikaci provést i bez některých údajů. Přesnější citace jsou však vždy lepší.</w:t>
      </w:r>
    </w:p>
    <w:p w14:paraId="5294BCCE" w14:textId="77777777" w:rsidR="001316ED" w:rsidRPr="0077409B" w:rsidRDefault="001316ED" w:rsidP="00286712">
      <w:pPr>
        <w:spacing w:before="120" w:after="120"/>
        <w:rPr>
          <w:sz w:val="28"/>
          <w:szCs w:val="28"/>
        </w:rPr>
      </w:pPr>
    </w:p>
    <w:p w14:paraId="5159AE08" w14:textId="595E19B2" w:rsidR="00BB1547" w:rsidRPr="0077409B" w:rsidRDefault="00BB1547" w:rsidP="00286712">
      <w:pPr>
        <w:spacing w:before="120" w:after="120"/>
        <w:rPr>
          <w:sz w:val="28"/>
          <w:szCs w:val="28"/>
        </w:rPr>
      </w:pPr>
      <w:r w:rsidRPr="00C17C83">
        <w:rPr>
          <w:sz w:val="28"/>
          <w:szCs w:val="28"/>
        </w:rPr>
        <w:t>Příklady</w:t>
      </w:r>
      <w:r w:rsidRPr="0077409B">
        <w:rPr>
          <w:sz w:val="28"/>
          <w:szCs w:val="28"/>
        </w:rPr>
        <w:t>:</w:t>
      </w:r>
    </w:p>
    <w:p w14:paraId="4ECA9C12" w14:textId="36AD287E" w:rsidR="00C17C83" w:rsidRDefault="00C17C83" w:rsidP="00122500">
      <w:pPr>
        <w:spacing w:before="120" w:after="120"/>
        <w:rPr>
          <w:sz w:val="28"/>
          <w:szCs w:val="28"/>
        </w:rPr>
      </w:pPr>
      <w:r w:rsidRPr="00C17C83">
        <w:rPr>
          <w:sz w:val="28"/>
          <w:szCs w:val="28"/>
        </w:rPr>
        <w:t xml:space="preserve">Institut umění – Divadelní ústav (IDU), Knihovna Divadelního ústavu. Seneca, [Lucius </w:t>
      </w:r>
      <w:proofErr w:type="spellStart"/>
      <w:r w:rsidRPr="00C17C83">
        <w:rPr>
          <w:sz w:val="28"/>
          <w:szCs w:val="28"/>
        </w:rPr>
        <w:t>Annaeus</w:t>
      </w:r>
      <w:proofErr w:type="spellEnd"/>
      <w:r w:rsidRPr="00C17C83">
        <w:rPr>
          <w:sz w:val="28"/>
          <w:szCs w:val="28"/>
        </w:rPr>
        <w:t xml:space="preserve">]. </w:t>
      </w:r>
      <w:proofErr w:type="spellStart"/>
      <w:r w:rsidRPr="00EB068A">
        <w:rPr>
          <w:i/>
          <w:iCs/>
          <w:sz w:val="28"/>
          <w:szCs w:val="28"/>
        </w:rPr>
        <w:t>Agamemnon</w:t>
      </w:r>
      <w:proofErr w:type="spellEnd"/>
      <w:r w:rsidRPr="00C17C83">
        <w:rPr>
          <w:sz w:val="28"/>
          <w:szCs w:val="28"/>
        </w:rPr>
        <w:t xml:space="preserve">. </w:t>
      </w:r>
      <w:proofErr w:type="spellStart"/>
      <w:r w:rsidRPr="00C17C83">
        <w:rPr>
          <w:sz w:val="28"/>
          <w:szCs w:val="28"/>
        </w:rPr>
        <w:t>Překl</w:t>
      </w:r>
      <w:proofErr w:type="spellEnd"/>
      <w:r w:rsidRPr="00C17C83">
        <w:rPr>
          <w:sz w:val="28"/>
          <w:szCs w:val="28"/>
        </w:rPr>
        <w:t xml:space="preserve">. Václav Renč. </w:t>
      </w:r>
      <w:proofErr w:type="spellStart"/>
      <w:r>
        <w:rPr>
          <w:sz w:val="28"/>
          <w:szCs w:val="28"/>
        </w:rPr>
        <w:t>S.a</w:t>
      </w:r>
      <w:proofErr w:type="spellEnd"/>
      <w:r>
        <w:rPr>
          <w:sz w:val="28"/>
          <w:szCs w:val="28"/>
        </w:rPr>
        <w:t>.</w:t>
      </w:r>
      <w:r w:rsidRPr="00C17C83">
        <w:rPr>
          <w:sz w:val="28"/>
          <w:szCs w:val="28"/>
        </w:rPr>
        <w:t xml:space="preserve"> [1965]. Strojopis v Knihovně Divadelního ústavu, sign. P 14161. </w:t>
      </w:r>
    </w:p>
    <w:p w14:paraId="1387C166" w14:textId="77777777" w:rsidR="00C17C83" w:rsidRDefault="00C17C83" w:rsidP="00122500">
      <w:pPr>
        <w:spacing w:before="120" w:after="120"/>
        <w:rPr>
          <w:sz w:val="28"/>
          <w:szCs w:val="28"/>
        </w:rPr>
      </w:pPr>
      <w:r w:rsidRPr="00C17C83">
        <w:rPr>
          <w:sz w:val="28"/>
          <w:szCs w:val="28"/>
        </w:rPr>
        <w:t xml:space="preserve">Institut umění – Divadelní ústav (IDU), Oddělení sbírek a archivu, fond Jindřich Černý, </w:t>
      </w:r>
      <w:proofErr w:type="spellStart"/>
      <w:r w:rsidRPr="00C17C83">
        <w:rPr>
          <w:sz w:val="28"/>
          <w:szCs w:val="28"/>
        </w:rPr>
        <w:t>kart</w:t>
      </w:r>
      <w:proofErr w:type="spellEnd"/>
      <w:r w:rsidRPr="00C17C83">
        <w:rPr>
          <w:sz w:val="28"/>
          <w:szCs w:val="28"/>
        </w:rPr>
        <w:t xml:space="preserve">. 18, sign. O 859 007/2022, dopisy Václava Renče Jindřichu Černému z let 1965, 1966 a 1969. </w:t>
      </w:r>
    </w:p>
    <w:p w14:paraId="29E406C9" w14:textId="7E3914F9" w:rsidR="00C17C83" w:rsidRDefault="00C17C83" w:rsidP="00122500">
      <w:pPr>
        <w:spacing w:before="120" w:after="120"/>
        <w:rPr>
          <w:sz w:val="28"/>
          <w:szCs w:val="28"/>
        </w:rPr>
      </w:pPr>
      <w:r w:rsidRPr="00C17C83">
        <w:rPr>
          <w:sz w:val="28"/>
          <w:szCs w:val="28"/>
        </w:rPr>
        <w:t xml:space="preserve">Rodinný archiv Václava Renče (RAVR). Seneca, [Lucius </w:t>
      </w:r>
      <w:proofErr w:type="spellStart"/>
      <w:r w:rsidRPr="00C17C83">
        <w:rPr>
          <w:sz w:val="28"/>
          <w:szCs w:val="28"/>
        </w:rPr>
        <w:t>Annaeus</w:t>
      </w:r>
      <w:proofErr w:type="spellEnd"/>
      <w:r w:rsidRPr="00C17C83">
        <w:rPr>
          <w:sz w:val="28"/>
          <w:szCs w:val="28"/>
        </w:rPr>
        <w:t xml:space="preserve">]. </w:t>
      </w:r>
      <w:proofErr w:type="spellStart"/>
      <w:r w:rsidRPr="00EB068A">
        <w:rPr>
          <w:i/>
          <w:iCs/>
          <w:sz w:val="28"/>
          <w:szCs w:val="28"/>
        </w:rPr>
        <w:t>Agamemnon</w:t>
      </w:r>
      <w:proofErr w:type="spellEnd"/>
      <w:r w:rsidRPr="00C17C83">
        <w:rPr>
          <w:sz w:val="28"/>
          <w:szCs w:val="28"/>
        </w:rPr>
        <w:t xml:space="preserve">. 1965. </w:t>
      </w:r>
      <w:proofErr w:type="spellStart"/>
      <w:r w:rsidRPr="00C17C83">
        <w:rPr>
          <w:sz w:val="28"/>
          <w:szCs w:val="28"/>
        </w:rPr>
        <w:t>Překl</w:t>
      </w:r>
      <w:proofErr w:type="spellEnd"/>
      <w:r w:rsidRPr="00C17C83">
        <w:rPr>
          <w:sz w:val="28"/>
          <w:szCs w:val="28"/>
        </w:rPr>
        <w:t xml:space="preserve">. Václav Renč. Strojopis v rodinné pozůstalosti Václava Renče. </w:t>
      </w:r>
    </w:p>
    <w:p w14:paraId="232F02B4" w14:textId="00F48000" w:rsidR="00C17C83" w:rsidRDefault="00C17C83" w:rsidP="00122500">
      <w:pPr>
        <w:spacing w:before="120" w:after="120"/>
        <w:rPr>
          <w:sz w:val="28"/>
          <w:szCs w:val="28"/>
        </w:rPr>
      </w:pPr>
      <w:r w:rsidRPr="00C17C83">
        <w:rPr>
          <w:sz w:val="28"/>
          <w:szCs w:val="28"/>
        </w:rPr>
        <w:t>Státní oblastní archiv v Praze (</w:t>
      </w:r>
      <w:proofErr w:type="spellStart"/>
      <w:r w:rsidRPr="00C17C83">
        <w:rPr>
          <w:sz w:val="28"/>
          <w:szCs w:val="28"/>
        </w:rPr>
        <w:t>SOAvP</w:t>
      </w:r>
      <w:proofErr w:type="spellEnd"/>
      <w:r w:rsidRPr="00C17C83">
        <w:rPr>
          <w:sz w:val="28"/>
          <w:szCs w:val="28"/>
        </w:rPr>
        <w:t xml:space="preserve">), fond nakladatelství Odeon, </w:t>
      </w:r>
      <w:proofErr w:type="spellStart"/>
      <w:r w:rsidRPr="00C17C83">
        <w:rPr>
          <w:sz w:val="28"/>
          <w:szCs w:val="28"/>
        </w:rPr>
        <w:t>kart</w:t>
      </w:r>
      <w:proofErr w:type="spellEnd"/>
      <w:r w:rsidRPr="00C17C83">
        <w:rPr>
          <w:sz w:val="28"/>
          <w:szCs w:val="28"/>
        </w:rPr>
        <w:t>. 501, č. 1243, Lektorské průvodky k jednotlivým dílům (charakteristika, lektorský posudek, vyjádření k rukopisu, průvodka do sazby, tiráž), písmeno „A“.</w:t>
      </w:r>
    </w:p>
    <w:p w14:paraId="62DB5F50" w14:textId="24DBE6B9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>Slovácké muzeum v Uh. Hradišti (</w:t>
      </w:r>
      <w:proofErr w:type="spellStart"/>
      <w:r w:rsidRPr="00122500">
        <w:rPr>
          <w:sz w:val="28"/>
          <w:szCs w:val="28"/>
        </w:rPr>
        <w:t>SMvUH</w:t>
      </w:r>
      <w:proofErr w:type="spellEnd"/>
      <w:r w:rsidRPr="00122500">
        <w:rPr>
          <w:sz w:val="28"/>
          <w:szCs w:val="28"/>
        </w:rPr>
        <w:t xml:space="preserve">), sbírka krojových součástí – ženské kroje z Podluží, </w:t>
      </w:r>
      <w:proofErr w:type="spellStart"/>
      <w:r w:rsidRPr="00122500">
        <w:rPr>
          <w:sz w:val="28"/>
          <w:szCs w:val="28"/>
        </w:rPr>
        <w:t>inv</w:t>
      </w:r>
      <w:proofErr w:type="spellEnd"/>
      <w:r w:rsidRPr="00122500">
        <w:rPr>
          <w:sz w:val="28"/>
          <w:szCs w:val="28"/>
        </w:rPr>
        <w:t>. č. K 239-270.</w:t>
      </w:r>
    </w:p>
    <w:p w14:paraId="14E47374" w14:textId="4D732009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 xml:space="preserve">Národní archiv Praha (NAP), Česká dvorská kancelář, </w:t>
      </w:r>
      <w:proofErr w:type="spellStart"/>
      <w:r w:rsidRPr="00122500">
        <w:rPr>
          <w:sz w:val="28"/>
          <w:szCs w:val="28"/>
        </w:rPr>
        <w:t>inv</w:t>
      </w:r>
      <w:proofErr w:type="spellEnd"/>
      <w:r w:rsidRPr="00122500">
        <w:rPr>
          <w:sz w:val="28"/>
          <w:szCs w:val="28"/>
        </w:rPr>
        <w:t>. č. 752, sign. IV-D-1, k. 434, spis Davida Kašpara Glasera (1740).</w:t>
      </w:r>
    </w:p>
    <w:p w14:paraId="1B2DF87E" w14:textId="154A6AAB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>Zemský archiv v Opavě – Státní okresní archiv Olomouc (</w:t>
      </w:r>
      <w:proofErr w:type="spellStart"/>
      <w:r w:rsidRPr="00122500">
        <w:rPr>
          <w:sz w:val="28"/>
          <w:szCs w:val="28"/>
        </w:rPr>
        <w:t>ZAvO</w:t>
      </w:r>
      <w:proofErr w:type="spellEnd"/>
      <w:r w:rsidRPr="00122500">
        <w:rPr>
          <w:sz w:val="28"/>
          <w:szCs w:val="28"/>
        </w:rPr>
        <w:t xml:space="preserve">‒SOAO), sbírka Archivu města Olomouce, Dokumenty, </w:t>
      </w:r>
      <w:proofErr w:type="spellStart"/>
      <w:r w:rsidRPr="00122500">
        <w:rPr>
          <w:sz w:val="28"/>
          <w:szCs w:val="28"/>
        </w:rPr>
        <w:t>inv</w:t>
      </w:r>
      <w:proofErr w:type="spellEnd"/>
      <w:r w:rsidRPr="00122500">
        <w:rPr>
          <w:sz w:val="28"/>
          <w:szCs w:val="28"/>
        </w:rPr>
        <w:t>. č. 1 z 13. října 1261, u Jihlavy.</w:t>
      </w:r>
    </w:p>
    <w:p w14:paraId="76EB4A41" w14:textId="0AEED522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 xml:space="preserve">Moravský zemský archiv (MZA), G140 (Rodinný archiv </w:t>
      </w:r>
      <w:proofErr w:type="spellStart"/>
      <w:r w:rsidRPr="00122500">
        <w:rPr>
          <w:sz w:val="28"/>
          <w:szCs w:val="28"/>
        </w:rPr>
        <w:t>Ditrichsteinů</w:t>
      </w:r>
      <w:proofErr w:type="spellEnd"/>
      <w:r w:rsidRPr="00122500">
        <w:rPr>
          <w:sz w:val="28"/>
          <w:szCs w:val="28"/>
        </w:rPr>
        <w:t xml:space="preserve">), </w:t>
      </w:r>
      <w:proofErr w:type="spellStart"/>
      <w:r w:rsidRPr="00122500">
        <w:rPr>
          <w:sz w:val="28"/>
          <w:szCs w:val="28"/>
        </w:rPr>
        <w:t>kart</w:t>
      </w:r>
      <w:proofErr w:type="spellEnd"/>
      <w:r w:rsidRPr="00122500">
        <w:rPr>
          <w:sz w:val="28"/>
          <w:szCs w:val="28"/>
        </w:rPr>
        <w:t xml:space="preserve">. 552, </w:t>
      </w:r>
      <w:proofErr w:type="spellStart"/>
      <w:r w:rsidRPr="00122500">
        <w:rPr>
          <w:sz w:val="28"/>
          <w:szCs w:val="28"/>
        </w:rPr>
        <w:t>inv</w:t>
      </w:r>
      <w:proofErr w:type="spellEnd"/>
      <w:r w:rsidRPr="00122500">
        <w:rPr>
          <w:sz w:val="28"/>
          <w:szCs w:val="28"/>
        </w:rPr>
        <w:t>. č. 2351, sign. 1178, s. 1.</w:t>
      </w:r>
    </w:p>
    <w:p w14:paraId="3B8C861E" w14:textId="6D0D8A4F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>Státní okresní archiv v Trutnově (</w:t>
      </w:r>
      <w:proofErr w:type="spellStart"/>
      <w:r w:rsidRPr="00122500">
        <w:rPr>
          <w:sz w:val="28"/>
          <w:szCs w:val="28"/>
        </w:rPr>
        <w:t>SOAvT</w:t>
      </w:r>
      <w:proofErr w:type="spellEnd"/>
      <w:r w:rsidRPr="00122500">
        <w:rPr>
          <w:sz w:val="28"/>
          <w:szCs w:val="28"/>
        </w:rPr>
        <w:t>), sbírka Archiv města Dvůr Králové nad Labem 1945‒1990, Kronika města Dvůr Králové nad Labem 1960–1982.</w:t>
      </w:r>
    </w:p>
    <w:p w14:paraId="1901F2F6" w14:textId="186AAAFC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>Městské muzeum ve Dvoře Králové nad Labem (</w:t>
      </w:r>
      <w:proofErr w:type="spellStart"/>
      <w:r w:rsidRPr="00122500">
        <w:rPr>
          <w:sz w:val="28"/>
          <w:szCs w:val="28"/>
        </w:rPr>
        <w:t>MMvDKnL</w:t>
      </w:r>
      <w:proofErr w:type="spellEnd"/>
      <w:r w:rsidRPr="00122500">
        <w:rPr>
          <w:sz w:val="28"/>
          <w:szCs w:val="28"/>
        </w:rPr>
        <w:t xml:space="preserve">), sbírka dokumentů a tisků (PT), sign. PT 5218, PT </w:t>
      </w:r>
      <w:proofErr w:type="gramStart"/>
      <w:r w:rsidRPr="00122500">
        <w:rPr>
          <w:sz w:val="28"/>
          <w:szCs w:val="28"/>
        </w:rPr>
        <w:t>5219a</w:t>
      </w:r>
      <w:proofErr w:type="gramEnd"/>
      <w:r w:rsidRPr="00122500">
        <w:rPr>
          <w:sz w:val="28"/>
          <w:szCs w:val="28"/>
        </w:rPr>
        <w:t>, PT 5219b, dva plány datované 1890.</w:t>
      </w:r>
    </w:p>
    <w:p w14:paraId="04972976" w14:textId="77777777" w:rsid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t>Městský úřad ve Dvoře Králové (</w:t>
      </w:r>
      <w:proofErr w:type="spellStart"/>
      <w:r w:rsidRPr="00122500">
        <w:rPr>
          <w:sz w:val="28"/>
          <w:szCs w:val="28"/>
        </w:rPr>
        <w:t>MÚvDK</w:t>
      </w:r>
      <w:proofErr w:type="spellEnd"/>
      <w:r w:rsidRPr="00122500">
        <w:rPr>
          <w:sz w:val="28"/>
          <w:szCs w:val="28"/>
        </w:rPr>
        <w:t xml:space="preserve">), kronika města </w:t>
      </w:r>
      <w:proofErr w:type="spellStart"/>
      <w:r w:rsidRPr="00122500">
        <w:rPr>
          <w:sz w:val="28"/>
          <w:szCs w:val="28"/>
        </w:rPr>
        <w:t>DKnL</w:t>
      </w:r>
      <w:proofErr w:type="spellEnd"/>
      <w:r w:rsidRPr="00122500">
        <w:rPr>
          <w:sz w:val="28"/>
          <w:szCs w:val="28"/>
        </w:rPr>
        <w:t xml:space="preserve"> za rok 2001, přílohy. [přístup dne 20. 9. 2004]. Kronika dostupná online na </w:t>
      </w:r>
      <w:hyperlink r:id="rId24" w:tgtFrame="_new" w:history="1">
        <w:r w:rsidRPr="00122500">
          <w:rPr>
            <w:rStyle w:val="Hypertextovodkaz"/>
            <w:sz w:val="28"/>
            <w:szCs w:val="28"/>
          </w:rPr>
          <w:t>http://www.mudk.cz/</w:t>
        </w:r>
      </w:hyperlink>
      <w:r w:rsidRPr="00122500">
        <w:rPr>
          <w:sz w:val="28"/>
          <w:szCs w:val="28"/>
        </w:rPr>
        <w:t>.</w:t>
      </w:r>
    </w:p>
    <w:p w14:paraId="44B33CE0" w14:textId="4645F364" w:rsidR="00122500" w:rsidRPr="00122500" w:rsidRDefault="00122500" w:rsidP="00122500">
      <w:pPr>
        <w:spacing w:before="120" w:after="120"/>
        <w:rPr>
          <w:sz w:val="28"/>
          <w:szCs w:val="28"/>
        </w:rPr>
      </w:pPr>
      <w:r w:rsidRPr="00122500">
        <w:rPr>
          <w:sz w:val="28"/>
          <w:szCs w:val="28"/>
        </w:rPr>
        <w:lastRenderedPageBreak/>
        <w:t xml:space="preserve">Masarykův ústav a Archiv AV ČR (MÚA AV ČR), Masarykův ústav [archivní sbírka Masarykova ústavu spravovaná Masarykovým ústavem a Archivem AV ČR], sbírka Edvard Beneš, oddíl I, karton 70, </w:t>
      </w:r>
      <w:proofErr w:type="spellStart"/>
      <w:r w:rsidRPr="00122500">
        <w:rPr>
          <w:sz w:val="28"/>
          <w:szCs w:val="28"/>
        </w:rPr>
        <w:t>inv</w:t>
      </w:r>
      <w:proofErr w:type="spellEnd"/>
      <w:r w:rsidRPr="00122500">
        <w:rPr>
          <w:sz w:val="28"/>
          <w:szCs w:val="28"/>
        </w:rPr>
        <w:t>. č. 335, sign. R 137/13 (R 138), Sanace Podkarpatoruské banky.</w:t>
      </w:r>
    </w:p>
    <w:p w14:paraId="66D44AE9" w14:textId="77777777" w:rsidR="00122500" w:rsidRPr="00122500" w:rsidRDefault="00122500" w:rsidP="00286712">
      <w:pPr>
        <w:spacing w:before="120" w:after="120"/>
        <w:rPr>
          <w:sz w:val="28"/>
          <w:szCs w:val="28"/>
        </w:rPr>
      </w:pPr>
    </w:p>
    <w:p w14:paraId="5A507830" w14:textId="77777777" w:rsidR="00535E75" w:rsidRPr="00535E75" w:rsidRDefault="00535E75" w:rsidP="00535E75">
      <w:pPr>
        <w:spacing w:before="120" w:after="120"/>
        <w:rPr>
          <w:sz w:val="28"/>
          <w:szCs w:val="28"/>
        </w:rPr>
      </w:pPr>
      <w:r w:rsidRPr="00535E75">
        <w:rPr>
          <w:b/>
          <w:bCs/>
          <w:i/>
          <w:iCs/>
          <w:sz w:val="28"/>
          <w:szCs w:val="28"/>
        </w:rPr>
        <w:t>Citace v textu</w:t>
      </w:r>
      <w:r w:rsidRPr="00535E75">
        <w:rPr>
          <w:b/>
          <w:bCs/>
          <w:sz w:val="28"/>
          <w:szCs w:val="28"/>
        </w:rPr>
        <w:t>:</w:t>
      </w:r>
      <w:r w:rsidRPr="00535E75">
        <w:rPr>
          <w:sz w:val="28"/>
          <w:szCs w:val="28"/>
        </w:rPr>
        <w:t xml:space="preserve"> „Trasa procesí dále vedla přes Karlův most, Malostranské náměstí, Nerudovu ulici a Pohořelec na Strahovský stadion, kde se konalo první veřejné vystoupení mládeže“ (NM 101/2400).</w:t>
      </w:r>
    </w:p>
    <w:p w14:paraId="5C1F9EDB" w14:textId="77777777" w:rsidR="00535E75" w:rsidRPr="00535E75" w:rsidRDefault="00535E75" w:rsidP="00535E75">
      <w:pPr>
        <w:spacing w:before="120" w:after="120"/>
        <w:rPr>
          <w:sz w:val="28"/>
          <w:szCs w:val="28"/>
        </w:rPr>
      </w:pPr>
      <w:r w:rsidRPr="00535E75">
        <w:rPr>
          <w:b/>
          <w:bCs/>
          <w:i/>
          <w:iCs/>
          <w:sz w:val="28"/>
          <w:szCs w:val="28"/>
        </w:rPr>
        <w:t>Záznam v bibliografii</w:t>
      </w:r>
      <w:r w:rsidRPr="00535E75">
        <w:rPr>
          <w:b/>
          <w:bCs/>
          <w:sz w:val="28"/>
          <w:szCs w:val="28"/>
        </w:rPr>
        <w:t>:</w:t>
      </w:r>
      <w:r w:rsidRPr="00535E75">
        <w:rPr>
          <w:sz w:val="28"/>
          <w:szCs w:val="28"/>
        </w:rPr>
        <w:t xml:space="preserve"> Národní muzeum, Historické muzeum NM, Sbírka dějin tělesné výchovy a sportu, sokolská sbírka, karton 101, sign. 2400, pokyny pro průvod členů z roku 1948, autorka: Marie Provazníková.</w:t>
      </w:r>
    </w:p>
    <w:p w14:paraId="584DE0BE" w14:textId="77777777" w:rsidR="00720D4C" w:rsidRPr="00286712" w:rsidRDefault="00720D4C">
      <w:pPr>
        <w:rPr>
          <w:lang w:val="en-US"/>
        </w:rPr>
      </w:pPr>
    </w:p>
    <w:sectPr w:rsidR="00720D4C" w:rsidRPr="00286712" w:rsidSect="002867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90F"/>
    <w:multiLevelType w:val="multilevel"/>
    <w:tmpl w:val="B12A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05D6"/>
    <w:multiLevelType w:val="multilevel"/>
    <w:tmpl w:val="4546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01FD7"/>
    <w:multiLevelType w:val="hybridMultilevel"/>
    <w:tmpl w:val="289AF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02EFC"/>
    <w:multiLevelType w:val="multilevel"/>
    <w:tmpl w:val="EF6C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D0FD5"/>
    <w:multiLevelType w:val="multilevel"/>
    <w:tmpl w:val="395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D4C57"/>
    <w:multiLevelType w:val="multilevel"/>
    <w:tmpl w:val="E63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D7231"/>
    <w:multiLevelType w:val="hybridMultilevel"/>
    <w:tmpl w:val="55F874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E1F82"/>
    <w:multiLevelType w:val="multilevel"/>
    <w:tmpl w:val="CDD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3481F"/>
    <w:multiLevelType w:val="multilevel"/>
    <w:tmpl w:val="0FC6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3686B"/>
    <w:multiLevelType w:val="hybridMultilevel"/>
    <w:tmpl w:val="26920F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82193"/>
    <w:multiLevelType w:val="multilevel"/>
    <w:tmpl w:val="5E7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D4263"/>
    <w:multiLevelType w:val="multilevel"/>
    <w:tmpl w:val="2CD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87B97"/>
    <w:multiLevelType w:val="multilevel"/>
    <w:tmpl w:val="5B9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E4A7E"/>
    <w:multiLevelType w:val="multilevel"/>
    <w:tmpl w:val="EDA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D2FD8"/>
    <w:multiLevelType w:val="multilevel"/>
    <w:tmpl w:val="5B2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21CD2"/>
    <w:multiLevelType w:val="hybridMultilevel"/>
    <w:tmpl w:val="C1103A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666BF"/>
    <w:multiLevelType w:val="multilevel"/>
    <w:tmpl w:val="E32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B7FD9"/>
    <w:multiLevelType w:val="multilevel"/>
    <w:tmpl w:val="DE7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7C7723"/>
    <w:multiLevelType w:val="multilevel"/>
    <w:tmpl w:val="83DE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866F1"/>
    <w:multiLevelType w:val="multilevel"/>
    <w:tmpl w:val="F1CC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946910">
    <w:abstractNumId w:val="6"/>
  </w:num>
  <w:num w:numId="2" w16cid:durableId="1463423550">
    <w:abstractNumId w:val="2"/>
  </w:num>
  <w:num w:numId="3" w16cid:durableId="1353799187">
    <w:abstractNumId w:val="15"/>
  </w:num>
  <w:num w:numId="4" w16cid:durableId="1932085100">
    <w:abstractNumId w:val="4"/>
  </w:num>
  <w:num w:numId="5" w16cid:durableId="1879850656">
    <w:abstractNumId w:val="10"/>
  </w:num>
  <w:num w:numId="6" w16cid:durableId="1400438867">
    <w:abstractNumId w:val="11"/>
  </w:num>
  <w:num w:numId="7" w16cid:durableId="1640721434">
    <w:abstractNumId w:val="19"/>
  </w:num>
  <w:num w:numId="8" w16cid:durableId="1651901160">
    <w:abstractNumId w:val="18"/>
  </w:num>
  <w:num w:numId="9" w16cid:durableId="653535909">
    <w:abstractNumId w:val="5"/>
  </w:num>
  <w:num w:numId="10" w16cid:durableId="995760935">
    <w:abstractNumId w:val="8"/>
  </w:num>
  <w:num w:numId="11" w16cid:durableId="1782917402">
    <w:abstractNumId w:val="16"/>
  </w:num>
  <w:num w:numId="12" w16cid:durableId="1670253970">
    <w:abstractNumId w:val="0"/>
  </w:num>
  <w:num w:numId="13" w16cid:durableId="496459188">
    <w:abstractNumId w:val="7"/>
  </w:num>
  <w:num w:numId="14" w16cid:durableId="1199079287">
    <w:abstractNumId w:val="17"/>
  </w:num>
  <w:num w:numId="15" w16cid:durableId="1635213421">
    <w:abstractNumId w:val="13"/>
  </w:num>
  <w:num w:numId="16" w16cid:durableId="1892182305">
    <w:abstractNumId w:val="1"/>
  </w:num>
  <w:num w:numId="17" w16cid:durableId="847674459">
    <w:abstractNumId w:val="14"/>
  </w:num>
  <w:num w:numId="18" w16cid:durableId="1014723938">
    <w:abstractNumId w:val="3"/>
  </w:num>
  <w:num w:numId="19" w16cid:durableId="770779704">
    <w:abstractNumId w:val="12"/>
  </w:num>
  <w:num w:numId="20" w16cid:durableId="1826702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76"/>
    <w:rsid w:val="000044EA"/>
    <w:rsid w:val="000236B2"/>
    <w:rsid w:val="00025611"/>
    <w:rsid w:val="000345B2"/>
    <w:rsid w:val="000455B8"/>
    <w:rsid w:val="00046F8F"/>
    <w:rsid w:val="00052C46"/>
    <w:rsid w:val="00073F29"/>
    <w:rsid w:val="000C5971"/>
    <w:rsid w:val="000E335B"/>
    <w:rsid w:val="000E34C3"/>
    <w:rsid w:val="000F3A33"/>
    <w:rsid w:val="00122500"/>
    <w:rsid w:val="00123612"/>
    <w:rsid w:val="001316ED"/>
    <w:rsid w:val="0016674C"/>
    <w:rsid w:val="001701BA"/>
    <w:rsid w:val="001778B2"/>
    <w:rsid w:val="0018098A"/>
    <w:rsid w:val="00196693"/>
    <w:rsid w:val="001B163B"/>
    <w:rsid w:val="001C1778"/>
    <w:rsid w:val="001E62DD"/>
    <w:rsid w:val="00222665"/>
    <w:rsid w:val="00234A6E"/>
    <w:rsid w:val="00236FD1"/>
    <w:rsid w:val="00273353"/>
    <w:rsid w:val="0028431C"/>
    <w:rsid w:val="00286712"/>
    <w:rsid w:val="002B0D8D"/>
    <w:rsid w:val="002B2D9E"/>
    <w:rsid w:val="002B655E"/>
    <w:rsid w:val="00305CF5"/>
    <w:rsid w:val="00332D0C"/>
    <w:rsid w:val="00391A03"/>
    <w:rsid w:val="0039230E"/>
    <w:rsid w:val="003A5D97"/>
    <w:rsid w:val="003B756B"/>
    <w:rsid w:val="003E38FE"/>
    <w:rsid w:val="00406772"/>
    <w:rsid w:val="0041498F"/>
    <w:rsid w:val="00420FC3"/>
    <w:rsid w:val="00447447"/>
    <w:rsid w:val="00454774"/>
    <w:rsid w:val="004655BD"/>
    <w:rsid w:val="004C60D8"/>
    <w:rsid w:val="004C62FC"/>
    <w:rsid w:val="004D4675"/>
    <w:rsid w:val="004D666F"/>
    <w:rsid w:val="004D6DF8"/>
    <w:rsid w:val="004F3764"/>
    <w:rsid w:val="005222CA"/>
    <w:rsid w:val="00535BAE"/>
    <w:rsid w:val="00535E75"/>
    <w:rsid w:val="00560265"/>
    <w:rsid w:val="0056599A"/>
    <w:rsid w:val="00592F9C"/>
    <w:rsid w:val="005B2895"/>
    <w:rsid w:val="005C25C8"/>
    <w:rsid w:val="005E6EFD"/>
    <w:rsid w:val="006004A5"/>
    <w:rsid w:val="0060391A"/>
    <w:rsid w:val="00610702"/>
    <w:rsid w:val="0061438E"/>
    <w:rsid w:val="00640DE4"/>
    <w:rsid w:val="0069658B"/>
    <w:rsid w:val="006C57BA"/>
    <w:rsid w:val="006D6A83"/>
    <w:rsid w:val="006F3EFC"/>
    <w:rsid w:val="007003A8"/>
    <w:rsid w:val="00720D4C"/>
    <w:rsid w:val="007476E7"/>
    <w:rsid w:val="0075579C"/>
    <w:rsid w:val="00761173"/>
    <w:rsid w:val="00763BC2"/>
    <w:rsid w:val="0077409B"/>
    <w:rsid w:val="00777F75"/>
    <w:rsid w:val="00796CA3"/>
    <w:rsid w:val="007D3A2D"/>
    <w:rsid w:val="007D558A"/>
    <w:rsid w:val="007E0BDA"/>
    <w:rsid w:val="007E2625"/>
    <w:rsid w:val="007F474F"/>
    <w:rsid w:val="008102DB"/>
    <w:rsid w:val="00847EB4"/>
    <w:rsid w:val="00853C62"/>
    <w:rsid w:val="008A19D8"/>
    <w:rsid w:val="008B184D"/>
    <w:rsid w:val="008C66E2"/>
    <w:rsid w:val="008F6C7B"/>
    <w:rsid w:val="00900F20"/>
    <w:rsid w:val="009019C5"/>
    <w:rsid w:val="00910A01"/>
    <w:rsid w:val="0095493A"/>
    <w:rsid w:val="0096588A"/>
    <w:rsid w:val="0099436A"/>
    <w:rsid w:val="009A0605"/>
    <w:rsid w:val="009D0051"/>
    <w:rsid w:val="009F3AFF"/>
    <w:rsid w:val="00A231C1"/>
    <w:rsid w:val="00A31EDA"/>
    <w:rsid w:val="00A34053"/>
    <w:rsid w:val="00A56700"/>
    <w:rsid w:val="00A65B95"/>
    <w:rsid w:val="00A815DE"/>
    <w:rsid w:val="00AB694F"/>
    <w:rsid w:val="00AE2389"/>
    <w:rsid w:val="00AF2445"/>
    <w:rsid w:val="00AF719F"/>
    <w:rsid w:val="00B30F76"/>
    <w:rsid w:val="00B44F95"/>
    <w:rsid w:val="00B83418"/>
    <w:rsid w:val="00B85377"/>
    <w:rsid w:val="00B87638"/>
    <w:rsid w:val="00BA3FC1"/>
    <w:rsid w:val="00BB0499"/>
    <w:rsid w:val="00BB1547"/>
    <w:rsid w:val="00BB3C30"/>
    <w:rsid w:val="00BC4420"/>
    <w:rsid w:val="00BE4642"/>
    <w:rsid w:val="00C0502F"/>
    <w:rsid w:val="00C11708"/>
    <w:rsid w:val="00C128C1"/>
    <w:rsid w:val="00C16C44"/>
    <w:rsid w:val="00C17C83"/>
    <w:rsid w:val="00C30B8F"/>
    <w:rsid w:val="00C41606"/>
    <w:rsid w:val="00C43F6C"/>
    <w:rsid w:val="00C53C94"/>
    <w:rsid w:val="00C7185B"/>
    <w:rsid w:val="00CC47E5"/>
    <w:rsid w:val="00CD2120"/>
    <w:rsid w:val="00D132C8"/>
    <w:rsid w:val="00D2718D"/>
    <w:rsid w:val="00D30989"/>
    <w:rsid w:val="00D82B16"/>
    <w:rsid w:val="00DD6571"/>
    <w:rsid w:val="00DE31BF"/>
    <w:rsid w:val="00DE43D8"/>
    <w:rsid w:val="00E000FB"/>
    <w:rsid w:val="00E3722F"/>
    <w:rsid w:val="00E45CA0"/>
    <w:rsid w:val="00E46933"/>
    <w:rsid w:val="00E51506"/>
    <w:rsid w:val="00E6524E"/>
    <w:rsid w:val="00E65765"/>
    <w:rsid w:val="00E6622E"/>
    <w:rsid w:val="00E72701"/>
    <w:rsid w:val="00E8575E"/>
    <w:rsid w:val="00EA5653"/>
    <w:rsid w:val="00EB068A"/>
    <w:rsid w:val="00EB2899"/>
    <w:rsid w:val="00EB7CCD"/>
    <w:rsid w:val="00EC11AE"/>
    <w:rsid w:val="00F05DAB"/>
    <w:rsid w:val="00F23015"/>
    <w:rsid w:val="00F41106"/>
    <w:rsid w:val="00F902FA"/>
    <w:rsid w:val="00FC067C"/>
    <w:rsid w:val="00FC1C3D"/>
    <w:rsid w:val="00F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FF4F"/>
  <w15:chartTrackingRefBased/>
  <w15:docId w15:val="{4B3EEEE9-0645-492E-B9F8-FC09E68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7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0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0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0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0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0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0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0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0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0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0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0F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0F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0F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0F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0F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0F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0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0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0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0F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0F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0F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0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0F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0F7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28671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6712"/>
  </w:style>
  <w:style w:type="character" w:customStyle="1" w:styleId="eop">
    <w:name w:val="eop"/>
    <w:basedOn w:val="Standardnpsmoodstavce"/>
    <w:rsid w:val="00286712"/>
  </w:style>
  <w:style w:type="character" w:styleId="Hypertextovodkaz">
    <w:name w:val="Hyperlink"/>
    <w:basedOn w:val="Standardnpsmoodstavce"/>
    <w:uiPriority w:val="99"/>
    <w:unhideWhenUsed/>
    <w:rsid w:val="00286712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098A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098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C5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59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5971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971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ze">
    <w:name w:val="Revision"/>
    <w:hidden/>
    <w:uiPriority w:val="99"/>
    <w:semiHidden/>
    <w:rsid w:val="006F3E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screen/45.2.106" TargetMode="External"/><Relationship Id="rId13" Type="http://schemas.openxmlformats.org/officeDocument/2006/relationships/hyperlink" Target="http://www.jstor.org/stable/4488567" TargetMode="External"/><Relationship Id="rId18" Type="http://schemas.openxmlformats.org/officeDocument/2006/relationships/hyperlink" Target="https://www.facebook.com/MintTheatreSociety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o.stanford.edu/entries/theater/" TargetMode="External"/><Relationship Id="rId7" Type="http://schemas.openxmlformats.org/officeDocument/2006/relationships/hyperlink" Target="https://doi.org/10.5817/XXX" TargetMode="External"/><Relationship Id="rId12" Type="http://schemas.openxmlformats.org/officeDocument/2006/relationships/hyperlink" Target="https://archive.org/details/lesbellessoeurs0000trem_s3k9" TargetMode="External"/><Relationship Id="rId17" Type="http://schemas.openxmlformats.org/officeDocument/2006/relationships/hyperlink" Target="http://henryjenkins.org/blog/2024/4/20/moving-between-worldviews-with-database-narrativ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bc.com/news/articles/c0vv9e08w99o" TargetMode="External"/><Relationship Id="rId20" Type="http://schemas.openxmlformats.org/officeDocument/2006/relationships/hyperlink" Target="https://en.wikipedia.org/wiki/Theatr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loc.gov/catdir/cpso/roman.html" TargetMode="External"/><Relationship Id="rId11" Type="http://schemas.openxmlformats.org/officeDocument/2006/relationships/hyperlink" Target="https://doi.org/10.1353/dtc.2021.0037" TargetMode="External"/><Relationship Id="rId24" Type="http://schemas.openxmlformats.org/officeDocument/2006/relationships/hyperlink" Target="http://www.mud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.ru/culture/2020/05/15/dramaturg-asya-voloshina-vse-seychas-v-pole-gigantskogoeksperimenta.html" TargetMode="External"/><Relationship Id="rId23" Type="http://schemas.openxmlformats.org/officeDocument/2006/relationships/hyperlink" Target="https://www.youtube.com/watch?v=Sx2qHHFS5Yk" TargetMode="External"/><Relationship Id="rId10" Type="http://schemas.openxmlformats.org/officeDocument/2006/relationships/hyperlink" Target="https://doi.org/10.1353/dtc.2021.0036" TargetMode="External"/><Relationship Id="rId19" Type="http://schemas.openxmlformats.org/officeDocument/2006/relationships/hyperlink" Target="http://chindogu.com/ics/?page_id=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11222.digilib/134443" TargetMode="External"/><Relationship Id="rId14" Type="http://schemas.openxmlformats.org/officeDocument/2006/relationships/hyperlink" Target="http://www.jstor.org/stable/j.ctv1xxssd.8" TargetMode="External"/><Relationship Id="rId22" Type="http://schemas.openxmlformats.org/officeDocument/2006/relationships/hyperlink" Target="https://www.youtube.com/watch?v=LARI9cIub1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5EE5-D37C-418F-85F4-CA7D7EB5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2857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Raiterova</dc:creator>
  <cp:keywords/>
  <dc:description/>
  <cp:lastModifiedBy>Eliška</cp:lastModifiedBy>
  <cp:revision>157</cp:revision>
  <dcterms:created xsi:type="dcterms:W3CDTF">2024-11-01T12:02:00Z</dcterms:created>
  <dcterms:modified xsi:type="dcterms:W3CDTF">2024-11-25T16:51:00Z</dcterms:modified>
</cp:coreProperties>
</file>